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441252">
              <w:rPr>
                <w:b/>
                <w:sz w:val="32"/>
                <w:szCs w:val="32"/>
              </w:rPr>
              <w:t>1133</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D02561">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441252">
              <w:rPr>
                <w:sz w:val="24"/>
                <w:szCs w:val="24"/>
              </w:rPr>
              <w:t>21</w:t>
            </w:r>
            <w:r w:rsidR="00531B04" w:rsidRPr="00531B04">
              <w:rPr>
                <w:sz w:val="24"/>
                <w:szCs w:val="24"/>
              </w:rPr>
              <w:t xml:space="preserve"> de </w:t>
            </w:r>
            <w:r w:rsidR="00A52CE8">
              <w:rPr>
                <w:sz w:val="24"/>
                <w:szCs w:val="24"/>
              </w:rPr>
              <w:t>maio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441252">
              <w:rPr>
                <w:b/>
                <w:sz w:val="24"/>
                <w:szCs w:val="24"/>
              </w:rPr>
              <w:t>49171</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441252">
              <w:rPr>
                <w:b/>
                <w:sz w:val="24"/>
                <w:szCs w:val="24"/>
              </w:rPr>
              <w:t>26</w:t>
            </w:r>
            <w:r w:rsidR="00531B04" w:rsidRPr="00531B04">
              <w:rPr>
                <w:b/>
                <w:sz w:val="24"/>
                <w:szCs w:val="24"/>
              </w:rPr>
              <w:t>/</w:t>
            </w:r>
            <w:r w:rsidR="00F548E6">
              <w:rPr>
                <w:b/>
                <w:sz w:val="24"/>
                <w:szCs w:val="24"/>
              </w:rPr>
              <w:t>0</w:t>
            </w:r>
            <w:r w:rsidR="00A52CE8">
              <w:rPr>
                <w:b/>
                <w:sz w:val="24"/>
                <w:szCs w:val="24"/>
              </w:rPr>
              <w:t>5</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3D5945">
              <w:rPr>
                <w:rFonts w:cstheme="minorHAnsi"/>
                <w:color w:val="000000" w:themeColor="text1"/>
                <w:sz w:val="24"/>
                <w:szCs w:val="24"/>
                <w:lang w:eastAsia="pt-BR"/>
              </w:rPr>
              <w:t xml:space="preserve">AQUISIÇÃO DE </w:t>
            </w:r>
            <w:r w:rsidR="00441252">
              <w:rPr>
                <w:rFonts w:cstheme="minorHAnsi"/>
                <w:color w:val="000000" w:themeColor="text1"/>
                <w:sz w:val="24"/>
                <w:szCs w:val="24"/>
                <w:lang w:eastAsia="pt-BR"/>
              </w:rPr>
              <w:t>LONGARINA DE EUCALÍPTO VERMELHO E VIGA DE EUCALIPTO VERMELHO</w:t>
            </w:r>
            <w:r w:rsidR="00B87B9B" w:rsidRPr="00F15A75">
              <w:rPr>
                <w:rFonts w:cstheme="minorHAnsi"/>
                <w:color w:val="000000" w:themeColor="text1"/>
                <w:sz w:val="24"/>
                <w:szCs w:val="24"/>
                <w:lang w:eastAsia="pt-BR"/>
              </w:rPr>
              <w:t>,</w:t>
            </w:r>
            <w:r w:rsidR="00B87B9B" w:rsidRPr="00F15A75">
              <w:rPr>
                <w:rFonts w:cstheme="minorHAnsi"/>
                <w:color w:val="000000" w:themeColor="text1"/>
                <w:sz w:val="24"/>
                <w:szCs w:val="24"/>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1E20AD" w:rsidRDefault="001E20AD" w:rsidP="00926E67">
            <w:pPr>
              <w:spacing w:before="114" w:after="114"/>
              <w:ind w:right="57"/>
              <w:jc w:val="both"/>
              <w:rPr>
                <w:rFonts w:cstheme="minorHAnsi"/>
                <w:bCs/>
                <w:color w:val="000000" w:themeColor="text1"/>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D02561" w:rsidRDefault="00D02561" w:rsidP="004E61F1">
            <w:pPr>
              <w:spacing w:after="0" w:line="240" w:lineRule="auto"/>
              <w:jc w:val="both"/>
              <w:rPr>
                <w:sz w:val="24"/>
                <w:szCs w:val="24"/>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F53782">
        <w:rPr>
          <w:b/>
          <w:sz w:val="24"/>
          <w:szCs w:val="24"/>
        </w:rPr>
        <w:t>1</w:t>
      </w:r>
      <w:r w:rsidR="00441252">
        <w:rPr>
          <w:b/>
          <w:sz w:val="24"/>
          <w:szCs w:val="24"/>
        </w:rPr>
        <w:t>133</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441252">
        <w:rPr>
          <w:sz w:val="24"/>
          <w:szCs w:val="24"/>
        </w:rPr>
        <w:t>1133</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441252">
        <w:rPr>
          <w:sz w:val="24"/>
          <w:szCs w:val="24"/>
        </w:rPr>
        <w:t>21</w:t>
      </w:r>
      <w:r w:rsidR="00531B04" w:rsidRPr="00531B04">
        <w:rPr>
          <w:sz w:val="24"/>
          <w:szCs w:val="24"/>
        </w:rPr>
        <w:t xml:space="preserve"> de </w:t>
      </w:r>
      <w:r w:rsidR="00A52CE8">
        <w:rPr>
          <w:sz w:val="24"/>
          <w:szCs w:val="24"/>
        </w:rPr>
        <w:t>mai</w:t>
      </w:r>
      <w:r w:rsidR="006061C0">
        <w:rPr>
          <w:sz w:val="24"/>
          <w:szCs w:val="24"/>
        </w:rPr>
        <w:t>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1E20AD" w:rsidRDefault="001E20A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ayout w:type="fixed"/>
        <w:tblLook w:val="04A0" w:firstRow="1" w:lastRow="0" w:firstColumn="1" w:lastColumn="0" w:noHBand="0" w:noVBand="1"/>
      </w:tblPr>
      <w:tblGrid>
        <w:gridCol w:w="648"/>
        <w:gridCol w:w="884"/>
        <w:gridCol w:w="4105"/>
        <w:gridCol w:w="708"/>
        <w:gridCol w:w="851"/>
        <w:gridCol w:w="1134"/>
        <w:gridCol w:w="1349"/>
        <w:gridCol w:w="1003"/>
      </w:tblGrid>
      <w:tr w:rsidR="00A52CE8" w:rsidRPr="00D02561" w:rsidTr="00A52CE8">
        <w:trPr>
          <w:trHeight w:val="330"/>
        </w:trPr>
        <w:tc>
          <w:tcPr>
            <w:tcW w:w="648" w:type="dxa"/>
            <w:vAlign w:val="center"/>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Item</w:t>
            </w:r>
          </w:p>
        </w:tc>
        <w:tc>
          <w:tcPr>
            <w:tcW w:w="884" w:type="dxa"/>
            <w:vAlign w:val="center"/>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Código</w:t>
            </w:r>
          </w:p>
        </w:tc>
        <w:tc>
          <w:tcPr>
            <w:tcW w:w="4105" w:type="dxa"/>
            <w:noWrap/>
            <w:vAlign w:val="center"/>
            <w:hideMark/>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Descrição</w:t>
            </w:r>
          </w:p>
        </w:tc>
        <w:tc>
          <w:tcPr>
            <w:tcW w:w="708" w:type="dxa"/>
            <w:noWrap/>
            <w:vAlign w:val="center"/>
            <w:hideMark/>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Unid.</w:t>
            </w:r>
          </w:p>
        </w:tc>
        <w:tc>
          <w:tcPr>
            <w:tcW w:w="851" w:type="dxa"/>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Quant.</w:t>
            </w:r>
          </w:p>
        </w:tc>
        <w:tc>
          <w:tcPr>
            <w:tcW w:w="1134" w:type="dxa"/>
            <w:noWrap/>
            <w:vAlign w:val="center"/>
            <w:hideMark/>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Valor Unitário</w:t>
            </w:r>
          </w:p>
        </w:tc>
        <w:tc>
          <w:tcPr>
            <w:tcW w:w="1349" w:type="dxa"/>
            <w:noWrap/>
            <w:vAlign w:val="center"/>
            <w:hideMark/>
          </w:tcPr>
          <w:p w:rsidR="00A52CE8" w:rsidRPr="00D02561" w:rsidRDefault="00A52CE8" w:rsidP="00BB2D64">
            <w:pPr>
              <w:pStyle w:val="CabealhoeRodap"/>
              <w:spacing w:after="0"/>
              <w:jc w:val="center"/>
              <w:rPr>
                <w:rFonts w:cstheme="minorHAnsi"/>
                <w:b/>
                <w:sz w:val="20"/>
                <w:szCs w:val="20"/>
                <w:lang w:eastAsia="pt-BR"/>
              </w:rPr>
            </w:pPr>
            <w:r w:rsidRPr="00D02561">
              <w:rPr>
                <w:rFonts w:cstheme="minorHAnsi"/>
                <w:b/>
                <w:sz w:val="20"/>
                <w:szCs w:val="20"/>
                <w:lang w:eastAsia="pt-BR"/>
              </w:rPr>
              <w:t>Valor Total</w:t>
            </w:r>
          </w:p>
        </w:tc>
        <w:tc>
          <w:tcPr>
            <w:tcW w:w="1003" w:type="dxa"/>
            <w:vAlign w:val="center"/>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Marca</w:t>
            </w:r>
          </w:p>
        </w:tc>
      </w:tr>
      <w:tr w:rsidR="00441252" w:rsidRPr="00E76EA4" w:rsidTr="00751CED">
        <w:trPr>
          <w:trHeight w:val="451"/>
        </w:trPr>
        <w:tc>
          <w:tcPr>
            <w:tcW w:w="648" w:type="dxa"/>
            <w:tcBorders>
              <w:bottom w:val="single" w:sz="4" w:space="0" w:color="auto"/>
            </w:tcBorders>
          </w:tcPr>
          <w:p w:rsidR="00695AA5" w:rsidRDefault="00695AA5" w:rsidP="00751CED">
            <w:pPr>
              <w:pStyle w:val="TableParagraph"/>
              <w:spacing w:before="112"/>
              <w:ind w:left="30"/>
              <w:jc w:val="center"/>
              <w:rPr>
                <w:rFonts w:asciiTheme="minorHAnsi" w:hAnsiTheme="minorHAnsi" w:cstheme="minorHAnsi"/>
                <w:sz w:val="18"/>
                <w:szCs w:val="18"/>
              </w:rPr>
            </w:pPr>
          </w:p>
          <w:p w:rsidR="00441252" w:rsidRPr="00E76EA4" w:rsidRDefault="00441252" w:rsidP="00751CED">
            <w:pPr>
              <w:pStyle w:val="TableParagraph"/>
              <w:spacing w:before="112"/>
              <w:ind w:left="30"/>
              <w:jc w:val="center"/>
              <w:rPr>
                <w:rFonts w:asciiTheme="minorHAnsi" w:hAnsiTheme="minorHAnsi" w:cstheme="minorHAnsi"/>
                <w:sz w:val="18"/>
                <w:szCs w:val="18"/>
              </w:rPr>
            </w:pPr>
            <w:proofErr w:type="gramStart"/>
            <w:r w:rsidRPr="00E76EA4">
              <w:rPr>
                <w:rFonts w:asciiTheme="minorHAnsi" w:hAnsiTheme="minorHAnsi" w:cstheme="minorHAnsi"/>
                <w:sz w:val="18"/>
                <w:szCs w:val="18"/>
              </w:rPr>
              <w:t>1</w:t>
            </w:r>
            <w:proofErr w:type="gramEnd"/>
          </w:p>
        </w:tc>
        <w:tc>
          <w:tcPr>
            <w:tcW w:w="884" w:type="dxa"/>
            <w:tcBorders>
              <w:bottom w:val="single" w:sz="4" w:space="0" w:color="auto"/>
            </w:tcBorders>
            <w:vAlign w:val="center"/>
          </w:tcPr>
          <w:p w:rsidR="00441252" w:rsidRPr="00E76EA4" w:rsidRDefault="00441252" w:rsidP="00751CED">
            <w:pPr>
              <w:spacing w:before="120" w:after="120" w:line="264" w:lineRule="auto"/>
              <w:jc w:val="center"/>
              <w:rPr>
                <w:rFonts w:cstheme="minorHAnsi"/>
                <w:bCs/>
                <w:sz w:val="18"/>
                <w:szCs w:val="18"/>
              </w:rPr>
            </w:pPr>
            <w:r>
              <w:rPr>
                <w:rFonts w:cstheme="minorHAnsi"/>
                <w:bCs/>
                <w:sz w:val="18"/>
                <w:szCs w:val="18"/>
              </w:rPr>
              <w:t>138933</w:t>
            </w:r>
          </w:p>
        </w:tc>
        <w:tc>
          <w:tcPr>
            <w:tcW w:w="4105" w:type="dxa"/>
            <w:tcBorders>
              <w:bottom w:val="single" w:sz="4" w:space="0" w:color="auto"/>
            </w:tcBorders>
            <w:vAlign w:val="center"/>
          </w:tcPr>
          <w:p w:rsidR="00441252" w:rsidRPr="00E76EA4" w:rsidRDefault="00695AA5" w:rsidP="00751CED">
            <w:pPr>
              <w:spacing w:before="120" w:after="120" w:line="264" w:lineRule="auto"/>
              <w:rPr>
                <w:rFonts w:cstheme="minorHAnsi"/>
                <w:bCs/>
                <w:sz w:val="18"/>
                <w:szCs w:val="18"/>
              </w:rPr>
            </w:pPr>
            <w:r>
              <w:rPr>
                <w:rFonts w:cstheme="minorHAnsi"/>
                <w:bCs/>
                <w:sz w:val="18"/>
                <w:szCs w:val="18"/>
              </w:rPr>
              <w:t>LONGARINA DE EUCALIPTO V</w:t>
            </w:r>
            <w:r w:rsidR="00441252">
              <w:rPr>
                <w:rFonts w:cstheme="minorHAnsi"/>
                <w:bCs/>
                <w:sz w:val="18"/>
                <w:szCs w:val="18"/>
              </w:rPr>
              <w:t>ERMELHO – M</w:t>
            </w:r>
            <w:r>
              <w:rPr>
                <w:rFonts w:cstheme="minorHAnsi"/>
                <w:bCs/>
                <w:sz w:val="18"/>
                <w:szCs w:val="18"/>
              </w:rPr>
              <w:t>EDIDAS: 18M DE COMPRIMENTO, DIÂMETRO DE BASE DE 0,60M E DIÂ</w:t>
            </w:r>
            <w:r w:rsidR="00441252">
              <w:rPr>
                <w:rFonts w:cstheme="minorHAnsi"/>
                <w:bCs/>
                <w:sz w:val="18"/>
                <w:szCs w:val="18"/>
              </w:rPr>
              <w:t>METRO DE TOPO DE 0,40M (COM TOLERÂNCIA DE 0,05M A MAIS)</w:t>
            </w:r>
            <w:r>
              <w:rPr>
                <w:rFonts w:cstheme="minorHAnsi"/>
                <w:bCs/>
                <w:sz w:val="18"/>
                <w:szCs w:val="18"/>
              </w:rPr>
              <w:t>.</w:t>
            </w:r>
          </w:p>
        </w:tc>
        <w:tc>
          <w:tcPr>
            <w:tcW w:w="708" w:type="dxa"/>
            <w:tcBorders>
              <w:bottom w:val="single" w:sz="4" w:space="0" w:color="auto"/>
            </w:tcBorders>
            <w:noWrap/>
            <w:vAlign w:val="center"/>
          </w:tcPr>
          <w:p w:rsidR="00441252" w:rsidRPr="00E76EA4" w:rsidRDefault="00441252" w:rsidP="00751CED">
            <w:pPr>
              <w:spacing w:before="120" w:after="120" w:line="264" w:lineRule="auto"/>
              <w:jc w:val="center"/>
              <w:rPr>
                <w:rFonts w:cstheme="minorHAnsi"/>
                <w:bCs/>
                <w:sz w:val="18"/>
                <w:szCs w:val="18"/>
              </w:rPr>
            </w:pPr>
            <w:r w:rsidRPr="00E76EA4">
              <w:rPr>
                <w:rFonts w:cstheme="minorHAnsi"/>
                <w:bCs/>
                <w:sz w:val="18"/>
                <w:szCs w:val="18"/>
              </w:rPr>
              <w:t>PÇ</w:t>
            </w:r>
          </w:p>
        </w:tc>
        <w:tc>
          <w:tcPr>
            <w:tcW w:w="851" w:type="dxa"/>
            <w:tcBorders>
              <w:bottom w:val="single" w:sz="4" w:space="0" w:color="auto"/>
            </w:tcBorders>
            <w:vAlign w:val="center"/>
          </w:tcPr>
          <w:p w:rsidR="00441252" w:rsidRPr="00E76EA4" w:rsidRDefault="00441252" w:rsidP="00751CED">
            <w:pPr>
              <w:spacing w:before="120" w:after="120" w:line="264" w:lineRule="auto"/>
              <w:jc w:val="center"/>
              <w:rPr>
                <w:rFonts w:cstheme="minorHAnsi"/>
                <w:bCs/>
                <w:sz w:val="18"/>
                <w:szCs w:val="18"/>
              </w:rPr>
            </w:pPr>
            <w:r>
              <w:rPr>
                <w:rFonts w:cstheme="minorHAnsi"/>
                <w:bCs/>
                <w:sz w:val="18"/>
                <w:szCs w:val="18"/>
              </w:rPr>
              <w:t>05</w:t>
            </w:r>
          </w:p>
        </w:tc>
        <w:tc>
          <w:tcPr>
            <w:tcW w:w="1134" w:type="dxa"/>
            <w:tcBorders>
              <w:bottom w:val="single" w:sz="4" w:space="0" w:color="auto"/>
            </w:tcBorders>
            <w:noWrap/>
          </w:tcPr>
          <w:p w:rsidR="00441252" w:rsidRPr="00E76EA4" w:rsidRDefault="00441252" w:rsidP="00751CED">
            <w:pPr>
              <w:pStyle w:val="TableParagraph"/>
              <w:jc w:val="center"/>
              <w:rPr>
                <w:rFonts w:asciiTheme="minorHAnsi" w:hAnsiTheme="minorHAnsi" w:cstheme="minorHAnsi"/>
                <w:sz w:val="18"/>
                <w:szCs w:val="18"/>
              </w:rPr>
            </w:pPr>
          </w:p>
        </w:tc>
        <w:tc>
          <w:tcPr>
            <w:tcW w:w="1349" w:type="dxa"/>
            <w:tcBorders>
              <w:bottom w:val="single" w:sz="4" w:space="0" w:color="auto"/>
            </w:tcBorders>
            <w:noWrap/>
            <w:vAlign w:val="center"/>
          </w:tcPr>
          <w:p w:rsidR="00441252" w:rsidRPr="00E76EA4" w:rsidRDefault="00441252" w:rsidP="00751CED">
            <w:pPr>
              <w:spacing w:before="120" w:after="120" w:line="264" w:lineRule="auto"/>
              <w:ind w:right="-1"/>
              <w:jc w:val="center"/>
              <w:rPr>
                <w:rFonts w:cstheme="minorHAnsi"/>
                <w:bCs/>
                <w:sz w:val="18"/>
                <w:szCs w:val="18"/>
              </w:rPr>
            </w:pPr>
          </w:p>
        </w:tc>
        <w:tc>
          <w:tcPr>
            <w:tcW w:w="1003" w:type="dxa"/>
            <w:tcBorders>
              <w:bottom w:val="single" w:sz="4" w:space="0" w:color="auto"/>
            </w:tcBorders>
            <w:vAlign w:val="center"/>
          </w:tcPr>
          <w:p w:rsidR="00441252" w:rsidRPr="00E76EA4" w:rsidRDefault="00441252" w:rsidP="00751CED">
            <w:pPr>
              <w:spacing w:after="0"/>
              <w:jc w:val="center"/>
              <w:rPr>
                <w:rFonts w:cstheme="minorHAnsi"/>
                <w:sz w:val="20"/>
                <w:szCs w:val="20"/>
                <w:lang w:eastAsia="pt-BR"/>
              </w:rPr>
            </w:pPr>
          </w:p>
        </w:tc>
      </w:tr>
      <w:tr w:rsidR="00D02561" w:rsidRPr="00E76EA4" w:rsidTr="00A55A4F">
        <w:trPr>
          <w:trHeight w:val="451"/>
        </w:trPr>
        <w:tc>
          <w:tcPr>
            <w:tcW w:w="648" w:type="dxa"/>
            <w:tcBorders>
              <w:bottom w:val="single" w:sz="4" w:space="0" w:color="auto"/>
            </w:tcBorders>
          </w:tcPr>
          <w:p w:rsidR="00695AA5" w:rsidRDefault="00695AA5" w:rsidP="00EE15A8">
            <w:pPr>
              <w:pStyle w:val="TableParagraph"/>
              <w:spacing w:before="112"/>
              <w:ind w:left="30"/>
              <w:jc w:val="center"/>
              <w:rPr>
                <w:rFonts w:asciiTheme="minorHAnsi" w:hAnsiTheme="minorHAnsi" w:cstheme="minorHAnsi"/>
                <w:sz w:val="18"/>
                <w:szCs w:val="18"/>
              </w:rPr>
            </w:pPr>
          </w:p>
          <w:p w:rsidR="00695AA5" w:rsidRDefault="00695AA5" w:rsidP="00EE15A8">
            <w:pPr>
              <w:pStyle w:val="TableParagraph"/>
              <w:spacing w:before="112"/>
              <w:ind w:left="30"/>
              <w:jc w:val="center"/>
              <w:rPr>
                <w:rFonts w:asciiTheme="minorHAnsi" w:hAnsiTheme="minorHAnsi" w:cstheme="minorHAnsi"/>
                <w:sz w:val="18"/>
                <w:szCs w:val="18"/>
              </w:rPr>
            </w:pPr>
          </w:p>
          <w:p w:rsidR="00D02561" w:rsidRPr="00E76EA4" w:rsidRDefault="00441252" w:rsidP="00EE15A8">
            <w:pPr>
              <w:pStyle w:val="TableParagraph"/>
              <w:spacing w:before="112"/>
              <w:ind w:left="30"/>
              <w:jc w:val="center"/>
              <w:rPr>
                <w:rFonts w:asciiTheme="minorHAnsi" w:hAnsiTheme="minorHAnsi" w:cstheme="minorHAnsi"/>
                <w:sz w:val="18"/>
                <w:szCs w:val="18"/>
              </w:rPr>
            </w:pPr>
            <w:proofErr w:type="gramStart"/>
            <w:r>
              <w:rPr>
                <w:rFonts w:asciiTheme="minorHAnsi" w:hAnsiTheme="minorHAnsi" w:cstheme="minorHAnsi"/>
                <w:sz w:val="18"/>
                <w:szCs w:val="18"/>
              </w:rPr>
              <w:t>2</w:t>
            </w:r>
            <w:proofErr w:type="gramEnd"/>
          </w:p>
        </w:tc>
        <w:tc>
          <w:tcPr>
            <w:tcW w:w="884" w:type="dxa"/>
            <w:tcBorders>
              <w:bottom w:val="single" w:sz="4" w:space="0" w:color="auto"/>
            </w:tcBorders>
            <w:vAlign w:val="center"/>
          </w:tcPr>
          <w:p w:rsidR="00D02561" w:rsidRPr="00E76EA4" w:rsidRDefault="00441252" w:rsidP="00EE15A8">
            <w:pPr>
              <w:spacing w:before="120" w:after="120" w:line="264" w:lineRule="auto"/>
              <w:jc w:val="center"/>
              <w:rPr>
                <w:rFonts w:cstheme="minorHAnsi"/>
                <w:bCs/>
                <w:sz w:val="18"/>
                <w:szCs w:val="18"/>
              </w:rPr>
            </w:pPr>
            <w:r>
              <w:rPr>
                <w:rFonts w:cstheme="minorHAnsi"/>
                <w:bCs/>
                <w:sz w:val="18"/>
                <w:szCs w:val="18"/>
              </w:rPr>
              <w:t>141671</w:t>
            </w:r>
          </w:p>
        </w:tc>
        <w:tc>
          <w:tcPr>
            <w:tcW w:w="4105" w:type="dxa"/>
            <w:tcBorders>
              <w:bottom w:val="single" w:sz="4" w:space="0" w:color="auto"/>
            </w:tcBorders>
            <w:vAlign w:val="center"/>
          </w:tcPr>
          <w:p w:rsidR="00D02561" w:rsidRPr="00E76EA4" w:rsidRDefault="00695AA5" w:rsidP="00EE15A8">
            <w:pPr>
              <w:spacing w:before="120" w:after="120" w:line="264" w:lineRule="auto"/>
              <w:rPr>
                <w:rFonts w:cstheme="minorHAnsi"/>
                <w:bCs/>
                <w:sz w:val="18"/>
                <w:szCs w:val="18"/>
              </w:rPr>
            </w:pPr>
            <w:r>
              <w:rPr>
                <w:rFonts w:cstheme="minorHAnsi"/>
                <w:bCs/>
                <w:sz w:val="18"/>
                <w:szCs w:val="18"/>
              </w:rPr>
              <w:t>VIGA DE EUCALIPTO VERMELHO (EUCALYPTUS SALIGNA) TRATADA A VÁCUO-PRESSÃO EM AUTOCLAVE, RETENÇÃO DE PRESERVATIVO: 6,5 KG (OX</w:t>
            </w:r>
            <w:proofErr w:type="gramStart"/>
            <w:r>
              <w:rPr>
                <w:rFonts w:cstheme="minorHAnsi"/>
                <w:bCs/>
                <w:sz w:val="18"/>
                <w:szCs w:val="18"/>
              </w:rPr>
              <w:t>)</w:t>
            </w:r>
            <w:proofErr w:type="gramEnd"/>
            <w:r>
              <w:rPr>
                <w:rFonts w:cstheme="minorHAnsi"/>
                <w:bCs/>
                <w:sz w:val="18"/>
                <w:szCs w:val="18"/>
              </w:rPr>
              <w:t>/M³ - ABNT NBR 6232, CATEGORIA DE USO 5 – ABNT NBR 16.143 – MEDIDA: 5 CM X 15 CM X 4,5 METROS.</w:t>
            </w:r>
          </w:p>
        </w:tc>
        <w:tc>
          <w:tcPr>
            <w:tcW w:w="708" w:type="dxa"/>
            <w:tcBorders>
              <w:bottom w:val="single" w:sz="4" w:space="0" w:color="auto"/>
            </w:tcBorders>
            <w:noWrap/>
            <w:vAlign w:val="center"/>
          </w:tcPr>
          <w:p w:rsidR="00D02561" w:rsidRPr="00E76EA4" w:rsidRDefault="00F53782" w:rsidP="00EE15A8">
            <w:pPr>
              <w:spacing w:before="120" w:after="120" w:line="264" w:lineRule="auto"/>
              <w:jc w:val="center"/>
              <w:rPr>
                <w:rFonts w:cstheme="minorHAnsi"/>
                <w:bCs/>
                <w:sz w:val="18"/>
                <w:szCs w:val="18"/>
              </w:rPr>
            </w:pPr>
            <w:r w:rsidRPr="00E76EA4">
              <w:rPr>
                <w:rFonts w:cstheme="minorHAnsi"/>
                <w:bCs/>
                <w:sz w:val="18"/>
                <w:szCs w:val="18"/>
              </w:rPr>
              <w:t>PÇ</w:t>
            </w:r>
          </w:p>
        </w:tc>
        <w:tc>
          <w:tcPr>
            <w:tcW w:w="851" w:type="dxa"/>
            <w:tcBorders>
              <w:bottom w:val="single" w:sz="4" w:space="0" w:color="auto"/>
            </w:tcBorders>
            <w:vAlign w:val="center"/>
          </w:tcPr>
          <w:p w:rsidR="00D02561" w:rsidRPr="00E76EA4" w:rsidRDefault="00441252" w:rsidP="00EE15A8">
            <w:pPr>
              <w:spacing w:before="120" w:after="120" w:line="264" w:lineRule="auto"/>
              <w:jc w:val="center"/>
              <w:rPr>
                <w:rFonts w:cstheme="minorHAnsi"/>
                <w:bCs/>
                <w:sz w:val="18"/>
                <w:szCs w:val="18"/>
              </w:rPr>
            </w:pPr>
            <w:r>
              <w:rPr>
                <w:rFonts w:cstheme="minorHAnsi"/>
                <w:bCs/>
                <w:sz w:val="18"/>
                <w:szCs w:val="18"/>
              </w:rPr>
              <w:t>180</w:t>
            </w:r>
          </w:p>
        </w:tc>
        <w:tc>
          <w:tcPr>
            <w:tcW w:w="1134" w:type="dxa"/>
            <w:tcBorders>
              <w:bottom w:val="single" w:sz="4" w:space="0" w:color="auto"/>
            </w:tcBorders>
            <w:noWrap/>
          </w:tcPr>
          <w:p w:rsidR="00D02561" w:rsidRPr="00E76EA4" w:rsidRDefault="00D02561" w:rsidP="00EE15A8">
            <w:pPr>
              <w:pStyle w:val="TableParagraph"/>
              <w:jc w:val="center"/>
              <w:rPr>
                <w:rFonts w:asciiTheme="minorHAnsi" w:hAnsiTheme="minorHAnsi" w:cstheme="minorHAnsi"/>
                <w:sz w:val="18"/>
                <w:szCs w:val="18"/>
              </w:rPr>
            </w:pPr>
          </w:p>
        </w:tc>
        <w:tc>
          <w:tcPr>
            <w:tcW w:w="1349" w:type="dxa"/>
            <w:tcBorders>
              <w:bottom w:val="single" w:sz="4" w:space="0" w:color="auto"/>
            </w:tcBorders>
            <w:noWrap/>
            <w:vAlign w:val="center"/>
          </w:tcPr>
          <w:p w:rsidR="00D02561" w:rsidRPr="00E76EA4" w:rsidRDefault="00D02561" w:rsidP="00EE15A8">
            <w:pPr>
              <w:spacing w:before="120" w:after="120" w:line="264" w:lineRule="auto"/>
              <w:ind w:right="-1"/>
              <w:jc w:val="center"/>
              <w:rPr>
                <w:rFonts w:cstheme="minorHAnsi"/>
                <w:bCs/>
                <w:sz w:val="18"/>
                <w:szCs w:val="18"/>
              </w:rPr>
            </w:pPr>
          </w:p>
        </w:tc>
        <w:tc>
          <w:tcPr>
            <w:tcW w:w="1003" w:type="dxa"/>
            <w:tcBorders>
              <w:bottom w:val="single" w:sz="4" w:space="0" w:color="auto"/>
            </w:tcBorders>
            <w:vAlign w:val="center"/>
          </w:tcPr>
          <w:p w:rsidR="00D02561" w:rsidRPr="00E76EA4" w:rsidRDefault="00D02561" w:rsidP="00EE15A8">
            <w:pPr>
              <w:spacing w:after="0"/>
              <w:jc w:val="center"/>
              <w:rPr>
                <w:rFonts w:cstheme="minorHAnsi"/>
                <w:sz w:val="20"/>
                <w:szCs w:val="20"/>
                <w:lang w:eastAsia="pt-BR"/>
              </w:rPr>
            </w:pPr>
          </w:p>
        </w:tc>
      </w:tr>
    </w:tbl>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7A297F" w:rsidRDefault="007A297F" w:rsidP="007A297F">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A174907" wp14:editId="2A596BD5">
                <wp:simplePos x="0" y="0"/>
                <wp:positionH relativeFrom="column">
                  <wp:posOffset>3552825</wp:posOffset>
                </wp:positionH>
                <wp:positionV relativeFrom="paragraph">
                  <wp:posOffset>527685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79.75pt;margin-top:41.5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7A297F">
      <w:pPr>
        <w:overflowPunct w:val="0"/>
        <w:autoSpaceDE w:val="0"/>
        <w:autoSpaceDN w:val="0"/>
        <w:adjustRightInd w:val="0"/>
        <w:ind w:right="-142"/>
        <w:jc w:val="both"/>
        <w:textAlignment w:val="baseline"/>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E76EA4" w:rsidRPr="00E76EA4" w:rsidRDefault="008026F5" w:rsidP="00E76EA4">
      <w:pPr>
        <w:spacing w:after="0" w:line="240" w:lineRule="auto"/>
        <w:rPr>
          <w:rFonts w:cs="Times New Roman"/>
          <w:sz w:val="20"/>
          <w:szCs w:val="20"/>
        </w:rPr>
      </w:pPr>
      <w:r>
        <w:rPr>
          <w:rFonts w:cs="Times New Roman"/>
          <w:sz w:val="20"/>
          <w:szCs w:val="20"/>
        </w:rPr>
        <w:t>Assinatura</w:t>
      </w:r>
    </w:p>
    <w:p w:rsidR="00E76EA4" w:rsidRDefault="00E76EA4" w:rsidP="008C4053">
      <w:pPr>
        <w:spacing w:after="0" w:line="240" w:lineRule="auto"/>
        <w:ind w:left="-142"/>
        <w:jc w:val="center"/>
        <w:rPr>
          <w:rFonts w:eastAsiaTheme="minorEastAsia" w:cs="Times New Roman"/>
          <w:b/>
          <w:color w:val="FF0000"/>
          <w:sz w:val="20"/>
          <w:szCs w:val="20"/>
          <w:lang w:eastAsia="pt-BR"/>
        </w:rPr>
      </w:pPr>
    </w:p>
    <w:p w:rsidR="00695AA5" w:rsidRDefault="00695AA5" w:rsidP="008C4053">
      <w:pPr>
        <w:spacing w:after="0" w:line="240" w:lineRule="auto"/>
        <w:ind w:left="-142"/>
        <w:jc w:val="center"/>
        <w:rPr>
          <w:rFonts w:eastAsiaTheme="minorEastAsia" w:cs="Times New Roman"/>
          <w:b/>
          <w:color w:val="FF0000"/>
          <w:sz w:val="20"/>
          <w:szCs w:val="20"/>
          <w:lang w:eastAsia="pt-BR"/>
        </w:rPr>
      </w:pPr>
    </w:p>
    <w:p w:rsidR="00695AA5" w:rsidRDefault="00695AA5" w:rsidP="008C4053">
      <w:pPr>
        <w:spacing w:after="0" w:line="240" w:lineRule="auto"/>
        <w:ind w:left="-142"/>
        <w:jc w:val="center"/>
        <w:rPr>
          <w:rFonts w:eastAsiaTheme="minorEastAsia" w:cs="Times New Roman"/>
          <w:b/>
          <w:color w:val="FF0000"/>
          <w:sz w:val="20"/>
          <w:szCs w:val="20"/>
          <w:lang w:eastAsia="pt-BR"/>
        </w:rPr>
      </w:pPr>
    </w:p>
    <w:p w:rsidR="00695AA5" w:rsidRDefault="00695AA5" w:rsidP="008C4053">
      <w:pPr>
        <w:spacing w:after="0" w:line="240" w:lineRule="auto"/>
        <w:ind w:left="-142"/>
        <w:jc w:val="center"/>
        <w:rPr>
          <w:rFonts w:eastAsiaTheme="minorEastAsia" w:cs="Times New Roman"/>
          <w:b/>
          <w:color w:val="FF0000"/>
          <w:sz w:val="20"/>
          <w:szCs w:val="20"/>
          <w:lang w:eastAsia="pt-BR"/>
        </w:rPr>
      </w:pPr>
    </w:p>
    <w:p w:rsidR="00695AA5" w:rsidRDefault="00695AA5" w:rsidP="008C4053">
      <w:pPr>
        <w:spacing w:after="0" w:line="240" w:lineRule="auto"/>
        <w:ind w:left="-142"/>
        <w:jc w:val="center"/>
        <w:rPr>
          <w:rFonts w:eastAsiaTheme="minorEastAsia" w:cs="Times New Roman"/>
          <w:b/>
          <w:color w:val="FF0000"/>
          <w:sz w:val="20"/>
          <w:szCs w:val="20"/>
          <w:lang w:eastAsia="pt-BR"/>
        </w:rPr>
      </w:pPr>
    </w:p>
    <w:p w:rsidR="00695AA5" w:rsidRDefault="00695AA5" w:rsidP="008C4053">
      <w:pPr>
        <w:spacing w:after="0" w:line="240" w:lineRule="auto"/>
        <w:ind w:left="-142"/>
        <w:jc w:val="center"/>
        <w:rPr>
          <w:rFonts w:eastAsiaTheme="minorEastAsia" w:cs="Times New Roman"/>
          <w:b/>
          <w:color w:val="FF0000"/>
          <w:sz w:val="20"/>
          <w:szCs w:val="20"/>
          <w:lang w:eastAsia="pt-BR"/>
        </w:rPr>
      </w:pPr>
    </w:p>
    <w:p w:rsidR="00695AA5" w:rsidRDefault="00695AA5" w:rsidP="008C4053">
      <w:pPr>
        <w:spacing w:after="0" w:line="240" w:lineRule="auto"/>
        <w:ind w:left="-142"/>
        <w:jc w:val="center"/>
        <w:rPr>
          <w:rFonts w:eastAsiaTheme="minorEastAsia" w:cs="Times New Roman"/>
          <w:b/>
          <w:color w:val="FF0000"/>
          <w:sz w:val="20"/>
          <w:szCs w:val="20"/>
          <w:lang w:eastAsia="pt-BR"/>
        </w:rPr>
      </w:pPr>
    </w:p>
    <w:p w:rsidR="00695AA5" w:rsidRDefault="00695AA5" w:rsidP="008C4053">
      <w:pPr>
        <w:spacing w:after="0" w:line="240" w:lineRule="auto"/>
        <w:ind w:left="-142"/>
        <w:jc w:val="center"/>
        <w:rPr>
          <w:rFonts w:eastAsiaTheme="minorEastAsia" w:cs="Times New Roman"/>
          <w:b/>
          <w:color w:val="FF0000"/>
          <w:sz w:val="20"/>
          <w:szCs w:val="20"/>
          <w:lang w:eastAsia="pt-BR"/>
        </w:rPr>
      </w:pPr>
    </w:p>
    <w:p w:rsidR="00E76EA4" w:rsidRDefault="00E76EA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A52CE8" w:rsidRPr="00D25F1D" w:rsidRDefault="00A52CE8" w:rsidP="00A52CE8">
      <w:pPr>
        <w:pStyle w:val="PargrafodaLista"/>
        <w:jc w:val="both"/>
        <w:rPr>
          <w:sz w:val="24"/>
          <w:szCs w:val="24"/>
        </w:rPr>
      </w:pPr>
    </w:p>
    <w:p w:rsidR="00A52CE8" w:rsidRPr="00A52CE8" w:rsidRDefault="00A52CE8" w:rsidP="00A52CE8">
      <w:pPr>
        <w:pStyle w:val="PargrafodaLista"/>
        <w:numPr>
          <w:ilvl w:val="0"/>
          <w:numId w:val="6"/>
        </w:numPr>
        <w:jc w:val="both"/>
        <w:rPr>
          <w:sz w:val="24"/>
          <w:szCs w:val="24"/>
        </w:rPr>
      </w:pPr>
      <w:r w:rsidRPr="00A52CE8">
        <w:rPr>
          <w:sz w:val="24"/>
          <w:szCs w:val="24"/>
        </w:rPr>
        <w:t xml:space="preserve">I - </w:t>
      </w:r>
      <w:r w:rsidRPr="00A52CE8">
        <w:rPr>
          <w:rFonts w:eastAsia="Times New Roman"/>
          <w:color w:val="222222"/>
          <w:sz w:val="24"/>
          <w:szCs w:val="24"/>
          <w:lang w:eastAsia="pt-BR"/>
        </w:rPr>
        <w:t>Comprovante de Inscrição e Situação Cadastral no Cadastro Nacional de Pessoa Jurídica do Ministério da Fazenda (CNPJ/MF);</w:t>
      </w:r>
      <w:r w:rsidRPr="00A52CE8">
        <w:rPr>
          <w:sz w:val="24"/>
          <w:szCs w:val="24"/>
        </w:rPr>
        <w:t xml:space="preserve"> </w:t>
      </w:r>
    </w:p>
    <w:p w:rsidR="00A52CE8" w:rsidRPr="00A52CE8" w:rsidRDefault="00A52CE8" w:rsidP="00A52CE8">
      <w:pPr>
        <w:pStyle w:val="PargrafodaLista"/>
        <w:numPr>
          <w:ilvl w:val="0"/>
          <w:numId w:val="6"/>
        </w:numPr>
        <w:jc w:val="both"/>
        <w:rPr>
          <w:rFonts w:eastAsia="Times New Roman"/>
          <w:color w:val="222222"/>
          <w:sz w:val="24"/>
          <w:szCs w:val="24"/>
          <w:lang w:eastAsia="pt-BR"/>
        </w:rPr>
      </w:pPr>
      <w:r w:rsidRPr="00A52CE8">
        <w:rPr>
          <w:sz w:val="24"/>
          <w:szCs w:val="24"/>
        </w:rPr>
        <w:t xml:space="preserve">II - </w:t>
      </w:r>
      <w:r w:rsidRPr="00A52CE8">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A52CE8">
        <w:rPr>
          <w:rFonts w:eastAsia="Times New Roman"/>
          <w:color w:val="222222"/>
          <w:sz w:val="24"/>
          <w:szCs w:val="24"/>
          <w:lang w:eastAsia="pt-BR"/>
        </w:rPr>
        <w:t>da presente</w:t>
      </w:r>
      <w:proofErr w:type="gramEnd"/>
      <w:r w:rsidRPr="00A52CE8">
        <w:rPr>
          <w:rFonts w:eastAsia="Times New Roman"/>
          <w:color w:val="222222"/>
          <w:sz w:val="24"/>
          <w:szCs w:val="24"/>
          <w:lang w:eastAsia="pt-BR"/>
        </w:rPr>
        <w:t xml:space="preserve"> Cotação;</w:t>
      </w:r>
    </w:p>
    <w:p w:rsidR="00A52CE8" w:rsidRPr="00A52CE8" w:rsidRDefault="00A52CE8" w:rsidP="00A52CE8">
      <w:pPr>
        <w:pStyle w:val="PargrafodaLista"/>
        <w:numPr>
          <w:ilvl w:val="0"/>
          <w:numId w:val="6"/>
        </w:numPr>
        <w:jc w:val="both"/>
        <w:rPr>
          <w:rFonts w:eastAsia="Times New Roman" w:cstheme="minorHAnsi"/>
          <w:color w:val="222222"/>
          <w:sz w:val="24"/>
          <w:szCs w:val="24"/>
          <w:lang w:eastAsia="pt-BR"/>
        </w:rPr>
      </w:pPr>
      <w:r w:rsidRPr="00A52CE8">
        <w:rPr>
          <w:rFonts w:eastAsia="Times New Roman" w:cstheme="minorHAnsi"/>
          <w:color w:val="222222"/>
          <w:sz w:val="24"/>
          <w:szCs w:val="24"/>
          <w:lang w:eastAsia="pt-BR"/>
        </w:rPr>
        <w:t xml:space="preserve">III - Comprovante de </w:t>
      </w:r>
      <w:r w:rsidRPr="00A52CE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Pr="00A52CE8">
        <w:rPr>
          <w:rFonts w:eastAsia="Calibri" w:cstheme="minorHAnsi"/>
          <w:sz w:val="24"/>
          <w:szCs w:val="24"/>
        </w:rPr>
        <w:t>.</w:t>
      </w:r>
    </w:p>
    <w:p w:rsidR="00A52CE8" w:rsidRPr="00A52CE8" w:rsidRDefault="00A52CE8" w:rsidP="00A52CE8">
      <w:pPr>
        <w:pStyle w:val="PargrafodaLista"/>
        <w:numPr>
          <w:ilvl w:val="0"/>
          <w:numId w:val="6"/>
        </w:numPr>
        <w:jc w:val="both"/>
        <w:rPr>
          <w:sz w:val="24"/>
          <w:szCs w:val="24"/>
        </w:rPr>
      </w:pPr>
      <w:r w:rsidRPr="00A52CE8">
        <w:rPr>
          <w:sz w:val="24"/>
          <w:szCs w:val="24"/>
        </w:rPr>
        <w:t xml:space="preserve">IV - </w:t>
      </w:r>
      <w:r w:rsidRPr="00A52CE8">
        <w:rPr>
          <w:rFonts w:eastAsia="Times New Roman"/>
          <w:sz w:val="24"/>
          <w:szCs w:val="24"/>
          <w:lang w:eastAsia="pt-BR"/>
        </w:rPr>
        <w:t>Certidão Conjunta Negativa de Débitos ou Positiva com efeito de Negativa, relativa a Tributos Federais</w:t>
      </w:r>
      <w:r w:rsidRPr="00A52CE8">
        <w:rPr>
          <w:rFonts w:eastAsia="Times New Roman"/>
          <w:bCs/>
          <w:sz w:val="24"/>
          <w:szCs w:val="24"/>
          <w:lang w:eastAsia="pt-BR"/>
        </w:rPr>
        <w:t> </w:t>
      </w:r>
      <w:r w:rsidRPr="00A52CE8">
        <w:rPr>
          <w:rFonts w:eastAsia="Times New Roman"/>
          <w:sz w:val="24"/>
          <w:szCs w:val="24"/>
          <w:lang w:eastAsia="pt-BR"/>
        </w:rPr>
        <w:t>(inclusive as contribuições sociais) e à Dívida Ativa da União</w:t>
      </w:r>
      <w:r w:rsidRPr="00A52CE8">
        <w:rPr>
          <w:sz w:val="24"/>
          <w:szCs w:val="24"/>
        </w:rPr>
        <w:t>;</w:t>
      </w:r>
    </w:p>
    <w:p w:rsidR="00A52CE8" w:rsidRPr="00A52CE8" w:rsidRDefault="00A52CE8" w:rsidP="00A52CE8">
      <w:pPr>
        <w:pStyle w:val="PargrafodaLista"/>
        <w:numPr>
          <w:ilvl w:val="0"/>
          <w:numId w:val="6"/>
        </w:numPr>
        <w:jc w:val="both"/>
        <w:rPr>
          <w:sz w:val="24"/>
          <w:szCs w:val="24"/>
        </w:rPr>
      </w:pPr>
      <w:r w:rsidRPr="00A52CE8">
        <w:rPr>
          <w:sz w:val="24"/>
          <w:szCs w:val="24"/>
        </w:rPr>
        <w:t xml:space="preserve">V - </w:t>
      </w:r>
      <w:r w:rsidRPr="00A52CE8">
        <w:rPr>
          <w:rFonts w:eastAsia="Times New Roman"/>
          <w:color w:val="222222"/>
          <w:sz w:val="24"/>
          <w:szCs w:val="24"/>
          <w:lang w:eastAsia="pt-BR"/>
        </w:rPr>
        <w:t>Certidão relativa à regularidade perante o Fundo de Garantia por Tempo de Serviço (FGTS), expedido pela Caixa Econômica Federal – CEF</w:t>
      </w:r>
      <w:r w:rsidRPr="00A52CE8">
        <w:rPr>
          <w:sz w:val="24"/>
          <w:szCs w:val="24"/>
        </w:rPr>
        <w:t>;</w:t>
      </w:r>
    </w:p>
    <w:p w:rsidR="00A52CE8" w:rsidRPr="00A52CE8" w:rsidRDefault="00A52CE8" w:rsidP="00A52CE8">
      <w:pPr>
        <w:pStyle w:val="PargrafodaLista"/>
        <w:numPr>
          <w:ilvl w:val="0"/>
          <w:numId w:val="6"/>
        </w:numPr>
        <w:jc w:val="both"/>
        <w:rPr>
          <w:sz w:val="24"/>
          <w:szCs w:val="24"/>
        </w:rPr>
      </w:pPr>
      <w:r w:rsidRPr="00A52CE8">
        <w:rPr>
          <w:sz w:val="24"/>
          <w:szCs w:val="24"/>
        </w:rPr>
        <w:t xml:space="preserve">VI - </w:t>
      </w:r>
      <w:r w:rsidRPr="00A52CE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A52CE8">
        <w:rPr>
          <w:sz w:val="24"/>
          <w:szCs w:val="24"/>
        </w:rPr>
        <w:t>.</w:t>
      </w:r>
    </w:p>
    <w:p w:rsidR="00D25F1D" w:rsidRPr="00A52CE8" w:rsidRDefault="00A52CE8" w:rsidP="00A52CE8">
      <w:pPr>
        <w:pStyle w:val="PargrafodaLista"/>
        <w:numPr>
          <w:ilvl w:val="0"/>
          <w:numId w:val="6"/>
        </w:numPr>
        <w:jc w:val="both"/>
        <w:rPr>
          <w:sz w:val="24"/>
          <w:szCs w:val="24"/>
        </w:rPr>
      </w:pPr>
      <w:r w:rsidRPr="00A52CE8">
        <w:rPr>
          <w:sz w:val="24"/>
          <w:szCs w:val="24"/>
        </w:rPr>
        <w:t>VII – O cumprimento do disposto no inciso XXXIII do art. 7º da Constituição Federal.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A52CE8" w:rsidRDefault="00A52CE8" w:rsidP="008026F5">
      <w:pPr>
        <w:spacing w:after="0" w:line="240" w:lineRule="auto"/>
        <w:ind w:left="-142"/>
        <w:jc w:val="both"/>
        <w:rPr>
          <w:rFonts w:eastAsiaTheme="minorEastAsia" w:cs="Times New Roman"/>
          <w:color w:val="000000"/>
          <w:sz w:val="20"/>
          <w:szCs w:val="20"/>
          <w:lang w:eastAsia="pt-BR"/>
        </w:rPr>
      </w:pPr>
    </w:p>
    <w:p w:rsidR="00A52CE8" w:rsidRDefault="00A52C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695AA5">
        <w:rPr>
          <w:rFonts w:cstheme="minorHAnsi"/>
          <w:b/>
          <w:sz w:val="24"/>
          <w:szCs w:val="24"/>
        </w:rPr>
        <w:t>1133</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695AA5">
        <w:rPr>
          <w:rFonts w:cstheme="minorHAnsi"/>
          <w:color w:val="000000" w:themeColor="text1"/>
          <w:sz w:val="24"/>
          <w:szCs w:val="24"/>
          <w:lang w:eastAsia="pt-BR"/>
        </w:rPr>
        <w:t>AQUISIÇÃO DE LONGARINA DE EUCALÍPTO VERMELHO E VIGA DE EUCALIPTO VERMELHO</w:t>
      </w:r>
      <w:r w:rsidR="00695AA5" w:rsidRPr="00F15A75">
        <w:rPr>
          <w:rFonts w:cstheme="minorHAnsi"/>
          <w:color w:val="000000" w:themeColor="text1"/>
          <w:sz w:val="24"/>
          <w:szCs w:val="24"/>
          <w:lang w:eastAsia="pt-BR"/>
        </w:rPr>
        <w:t>,</w:t>
      </w:r>
      <w:r w:rsidR="00695AA5" w:rsidRPr="00F15A75">
        <w:rPr>
          <w:rFonts w:cstheme="minorHAnsi"/>
          <w:color w:val="000000" w:themeColor="text1"/>
          <w:sz w:val="24"/>
          <w:szCs w:val="24"/>
        </w:rPr>
        <w:t xml:space="preserve"> </w:t>
      </w:r>
      <w:r w:rsidR="00695AA5" w:rsidRPr="00F15A75">
        <w:rPr>
          <w:rFonts w:cstheme="minorHAnsi"/>
          <w:color w:val="000000" w:themeColor="text1"/>
          <w:sz w:val="24"/>
          <w:szCs w:val="24"/>
          <w:lang w:eastAsia="pt-BR"/>
        </w:rPr>
        <w:t>CONFORME TERMO</w:t>
      </w:r>
      <w:r w:rsidR="00695AA5" w:rsidRPr="00B87B9B">
        <w:rPr>
          <w:rFonts w:cstheme="minorHAnsi"/>
          <w:color w:val="000000" w:themeColor="text1"/>
          <w:sz w:val="24"/>
          <w:szCs w:val="24"/>
          <w:lang w:eastAsia="pt-BR"/>
        </w:rPr>
        <w:t xml:space="preserve"> DE REFERÊNCIA</w:t>
      </w:r>
      <w:bookmarkStart w:id="0" w:name="_GoBack"/>
      <w:bookmarkEnd w:id="0"/>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68E" w:rsidRDefault="0024468E">
      <w:pPr>
        <w:spacing w:after="0" w:line="240" w:lineRule="auto"/>
      </w:pPr>
      <w:r>
        <w:separator/>
      </w:r>
    </w:p>
  </w:endnote>
  <w:endnote w:type="continuationSeparator" w:id="0">
    <w:p w:rsidR="0024468E" w:rsidRDefault="00244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Italic">
    <w:altName w:val="Times New Roman"/>
    <w:panose1 w:val="00000000000000000000"/>
    <w:charset w:val="00"/>
    <w:family w:val="roman"/>
    <w:notTrueType/>
    <w:pitch w:val="default"/>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68E" w:rsidRDefault="0024468E">
      <w:pPr>
        <w:spacing w:after="0" w:line="240" w:lineRule="auto"/>
      </w:pPr>
      <w:r>
        <w:separator/>
      </w:r>
    </w:p>
  </w:footnote>
  <w:footnote w:type="continuationSeparator" w:id="0">
    <w:p w:rsidR="0024468E" w:rsidRDefault="002446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181F"/>
    <w:rsid w:val="00127635"/>
    <w:rsid w:val="0013343C"/>
    <w:rsid w:val="00141F7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20AD"/>
    <w:rsid w:val="001E3B31"/>
    <w:rsid w:val="001E67EC"/>
    <w:rsid w:val="001E6C2B"/>
    <w:rsid w:val="001F2117"/>
    <w:rsid w:val="00200348"/>
    <w:rsid w:val="00200580"/>
    <w:rsid w:val="002042A9"/>
    <w:rsid w:val="00206683"/>
    <w:rsid w:val="00207AD9"/>
    <w:rsid w:val="00234C56"/>
    <w:rsid w:val="00234CAC"/>
    <w:rsid w:val="0023671B"/>
    <w:rsid w:val="00236D20"/>
    <w:rsid w:val="0024468E"/>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12303"/>
    <w:rsid w:val="00323EE8"/>
    <w:rsid w:val="0033573E"/>
    <w:rsid w:val="003410C7"/>
    <w:rsid w:val="003667AC"/>
    <w:rsid w:val="003A0050"/>
    <w:rsid w:val="003D5945"/>
    <w:rsid w:val="003E0E0A"/>
    <w:rsid w:val="003F0490"/>
    <w:rsid w:val="003F298D"/>
    <w:rsid w:val="003F7A89"/>
    <w:rsid w:val="003F7B02"/>
    <w:rsid w:val="00401B54"/>
    <w:rsid w:val="004151C6"/>
    <w:rsid w:val="00441252"/>
    <w:rsid w:val="004505B2"/>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00A76"/>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061C0"/>
    <w:rsid w:val="00616480"/>
    <w:rsid w:val="0062126E"/>
    <w:rsid w:val="00622204"/>
    <w:rsid w:val="00641AB8"/>
    <w:rsid w:val="006446B6"/>
    <w:rsid w:val="00654970"/>
    <w:rsid w:val="006631A4"/>
    <w:rsid w:val="00663A16"/>
    <w:rsid w:val="006757F8"/>
    <w:rsid w:val="00687525"/>
    <w:rsid w:val="00692C9F"/>
    <w:rsid w:val="00695AA5"/>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4F53"/>
    <w:rsid w:val="00777436"/>
    <w:rsid w:val="0078457D"/>
    <w:rsid w:val="00795D0A"/>
    <w:rsid w:val="007A297F"/>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23C8"/>
    <w:rsid w:val="00944B3B"/>
    <w:rsid w:val="00947F57"/>
    <w:rsid w:val="00954443"/>
    <w:rsid w:val="00981D4E"/>
    <w:rsid w:val="00983CAD"/>
    <w:rsid w:val="00995579"/>
    <w:rsid w:val="009978EF"/>
    <w:rsid w:val="009A415E"/>
    <w:rsid w:val="009A6744"/>
    <w:rsid w:val="009B77F9"/>
    <w:rsid w:val="009C088C"/>
    <w:rsid w:val="009C6A2B"/>
    <w:rsid w:val="009D2E9D"/>
    <w:rsid w:val="009D60F7"/>
    <w:rsid w:val="00A041AC"/>
    <w:rsid w:val="00A04559"/>
    <w:rsid w:val="00A04C45"/>
    <w:rsid w:val="00A057BA"/>
    <w:rsid w:val="00A10E34"/>
    <w:rsid w:val="00A13FCE"/>
    <w:rsid w:val="00A347F9"/>
    <w:rsid w:val="00A36283"/>
    <w:rsid w:val="00A45094"/>
    <w:rsid w:val="00A52CE8"/>
    <w:rsid w:val="00A535F6"/>
    <w:rsid w:val="00A551BF"/>
    <w:rsid w:val="00A83617"/>
    <w:rsid w:val="00A84A6B"/>
    <w:rsid w:val="00A85002"/>
    <w:rsid w:val="00A907CC"/>
    <w:rsid w:val="00A92EA4"/>
    <w:rsid w:val="00A9466C"/>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37FB8"/>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02561"/>
    <w:rsid w:val="00D15B3A"/>
    <w:rsid w:val="00D17481"/>
    <w:rsid w:val="00D25CAD"/>
    <w:rsid w:val="00D25F1D"/>
    <w:rsid w:val="00D366BE"/>
    <w:rsid w:val="00D46DA7"/>
    <w:rsid w:val="00D47F8A"/>
    <w:rsid w:val="00D503D2"/>
    <w:rsid w:val="00D560D3"/>
    <w:rsid w:val="00D73595"/>
    <w:rsid w:val="00D81381"/>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6EA4"/>
    <w:rsid w:val="00E77B05"/>
    <w:rsid w:val="00E81A07"/>
    <w:rsid w:val="00E9195F"/>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2F64"/>
    <w:rsid w:val="00F53555"/>
    <w:rsid w:val="00F53782"/>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fontstyle41">
    <w:name w:val="fontstyle41"/>
    <w:basedOn w:val="Fontepargpadro"/>
    <w:rsid w:val="001E20AD"/>
    <w:rPr>
      <w:rFonts w:ascii="ArialItalic" w:hAnsi="ArialItalic" w:hint="default"/>
      <w:b w:val="0"/>
      <w:bCs w:val="0"/>
      <w:i/>
      <w:iCs/>
      <w:color w:val="FF0000"/>
      <w:sz w:val="20"/>
      <w:szCs w:val="20"/>
    </w:rPr>
  </w:style>
  <w:style w:type="paragraph" w:customStyle="1" w:styleId="TableParagraph">
    <w:name w:val="Table Paragraph"/>
    <w:basedOn w:val="Normal"/>
    <w:uiPriority w:val="1"/>
    <w:qFormat/>
    <w:rsid w:val="003D5945"/>
    <w:pPr>
      <w:widowControl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fontstyle41">
    <w:name w:val="fontstyle41"/>
    <w:basedOn w:val="Fontepargpadro"/>
    <w:rsid w:val="001E20AD"/>
    <w:rPr>
      <w:rFonts w:ascii="ArialItalic" w:hAnsi="ArialItalic" w:hint="default"/>
      <w:b w:val="0"/>
      <w:bCs w:val="0"/>
      <w:i/>
      <w:iCs/>
      <w:color w:val="FF0000"/>
      <w:sz w:val="20"/>
      <w:szCs w:val="20"/>
    </w:rPr>
  </w:style>
  <w:style w:type="paragraph" w:customStyle="1" w:styleId="TableParagraph">
    <w:name w:val="Table Paragraph"/>
    <w:basedOn w:val="Normal"/>
    <w:uiPriority w:val="1"/>
    <w:qFormat/>
    <w:rsid w:val="003D5945"/>
    <w:pPr>
      <w:widowControl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BDD5C-7DFA-4EC3-A6B3-D0E6CC737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2776</Words>
  <Characters>14994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8</cp:revision>
  <cp:lastPrinted>2023-12-14T17:10:00Z</cp:lastPrinted>
  <dcterms:created xsi:type="dcterms:W3CDTF">2025-05-05T14:01:00Z</dcterms:created>
  <dcterms:modified xsi:type="dcterms:W3CDTF">2025-05-21T14:13:00Z</dcterms:modified>
  <dc:language>pt-BR</dc:language>
</cp:coreProperties>
</file>