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DA6C80">
              <w:rPr>
                <w:b/>
                <w:sz w:val="32"/>
                <w:szCs w:val="32"/>
              </w:rPr>
              <w:t>1500/2025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A6C80">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A6C80">
              <w:rPr>
                <w:sz w:val="24"/>
                <w:szCs w:val="24"/>
              </w:rPr>
              <w:t>25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A6C80">
              <w:rPr>
                <w:b/>
                <w:sz w:val="24"/>
                <w:szCs w:val="24"/>
              </w:rPr>
              <w:t>67561/2025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DA6C80">
              <w:rPr>
                <w:b/>
                <w:sz w:val="24"/>
                <w:szCs w:val="24"/>
              </w:rPr>
              <w:t>30/06/2025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r w:rsidR="00DA6C80">
              <w:rPr>
                <w:b/>
                <w:sz w:val="24"/>
                <w:szCs w:val="24"/>
              </w:rPr>
              <w:t>00</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DA6C80" w:rsidRPr="00DA6C80">
              <w:rPr>
                <w:rFonts w:eastAsia="Arial" w:cstheme="minorHAnsi"/>
                <w:color w:val="0D0D0D"/>
                <w:sz w:val="24"/>
                <w:szCs w:val="24"/>
              </w:rPr>
              <w:t xml:space="preserve">CONTRATAÇÃO DE SERVIÇOS DE DESTINAÇÃO FINAL DE EFLUENTE DE FOSSAS SÉPTICAS PARA UNIDADE DE TRATAMENTO DE EFLUENTES DE EMPRESA ESPECIALIZADA, </w:t>
            </w:r>
            <w:r w:rsidR="006C69B1" w:rsidRPr="00DA6C80">
              <w:rPr>
                <w:rFonts w:cstheme="minorHAnsi"/>
                <w:sz w:val="24"/>
                <w:szCs w:val="24"/>
                <w:lang w:eastAsia="pt-BR"/>
              </w:rPr>
              <w:t>CONFORME TERMO DE REFERÊNCIA</w:t>
            </w:r>
            <w:r w:rsidR="00A85002" w:rsidRPr="00DA6C80">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DA6C80">
        <w:rPr>
          <w:b/>
          <w:sz w:val="24"/>
          <w:szCs w:val="24"/>
        </w:rPr>
        <w:t xml:space="preserve">AVISO DE DISPENSA DE LICITAÇÃO N° </w:t>
      </w:r>
      <w:r w:rsidR="00DA6C80" w:rsidRPr="00DA6C80">
        <w:rPr>
          <w:b/>
          <w:sz w:val="24"/>
          <w:szCs w:val="24"/>
        </w:rPr>
        <w:t>1500/2025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DA6C80">
        <w:rPr>
          <w:sz w:val="24"/>
          <w:szCs w:val="24"/>
        </w:rPr>
        <w:t>1500/2025.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DA6C80">
        <w:rPr>
          <w:sz w:val="24"/>
          <w:szCs w:val="24"/>
        </w:rPr>
        <w:t>25 de junho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69"/>
        <w:gridCol w:w="918"/>
        <w:gridCol w:w="3402"/>
        <w:gridCol w:w="664"/>
        <w:gridCol w:w="952"/>
        <w:gridCol w:w="1231"/>
        <w:gridCol w:w="1417"/>
        <w:gridCol w:w="1345"/>
      </w:tblGrid>
      <w:tr w:rsidR="008026F5" w:rsidRPr="00A45094" w:rsidTr="00DA6C80">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338"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092993" w:rsidTr="00DA6C80">
        <w:trPr>
          <w:trHeight w:val="1225"/>
        </w:trPr>
        <w:tc>
          <w:tcPr>
            <w:tcW w:w="702" w:type="dxa"/>
            <w:vAlign w:val="center"/>
          </w:tcPr>
          <w:p w:rsidR="008026F5" w:rsidRPr="00092993" w:rsidRDefault="00DA6C80"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8026F5" w:rsidRPr="00092993" w:rsidRDefault="00DA6C80" w:rsidP="00805EDE">
            <w:pPr>
              <w:pStyle w:val="CabealhoeRodap"/>
              <w:spacing w:after="0"/>
              <w:jc w:val="center"/>
              <w:rPr>
                <w:rFonts w:cstheme="minorHAnsi"/>
                <w:sz w:val="20"/>
                <w:szCs w:val="20"/>
                <w:lang w:eastAsia="pt-BR"/>
              </w:rPr>
            </w:pPr>
            <w:r>
              <w:rPr>
                <w:rFonts w:cstheme="minorHAnsi"/>
                <w:sz w:val="20"/>
                <w:szCs w:val="20"/>
                <w:lang w:eastAsia="pt-BR"/>
              </w:rPr>
              <w:t>147945</w:t>
            </w:r>
          </w:p>
        </w:tc>
        <w:tc>
          <w:tcPr>
            <w:tcW w:w="3402" w:type="dxa"/>
            <w:vAlign w:val="center"/>
          </w:tcPr>
          <w:p w:rsidR="002F4EDA" w:rsidRPr="00DA6C80" w:rsidRDefault="00DA6C80" w:rsidP="00DA6C80">
            <w:pPr>
              <w:pStyle w:val="CabealhoeRodap"/>
              <w:spacing w:after="0"/>
              <w:jc w:val="both"/>
              <w:rPr>
                <w:rFonts w:cstheme="minorHAnsi"/>
                <w:bCs/>
              </w:rPr>
            </w:pPr>
            <w:r w:rsidRPr="00DA6C80">
              <w:rPr>
                <w:rFonts w:cstheme="minorHAnsi"/>
                <w:bCs/>
              </w:rPr>
              <w:t>CONTRATAÇÃO DE SERVIÇOS DE DESTINAÇÃO FINAL DE EFLUENTE DE FOSSAS SÉPTICAS PARA UNIDADE DE TRATAMENTO DE EFLUENTES DE EMPRESA ESPECIALIZADA.</w:t>
            </w:r>
          </w:p>
        </w:tc>
        <w:tc>
          <w:tcPr>
            <w:tcW w:w="338" w:type="dxa"/>
            <w:noWrap/>
            <w:vAlign w:val="center"/>
          </w:tcPr>
          <w:p w:rsidR="008026F5" w:rsidRPr="00092993" w:rsidRDefault="00DA6C80" w:rsidP="00805EDE">
            <w:pPr>
              <w:spacing w:after="0" w:line="240" w:lineRule="auto"/>
              <w:ind w:left="-142"/>
              <w:jc w:val="center"/>
              <w:rPr>
                <w:rFonts w:cstheme="minorHAnsi"/>
                <w:sz w:val="20"/>
                <w:szCs w:val="20"/>
                <w:lang w:eastAsia="pt-BR"/>
              </w:rPr>
            </w:pPr>
            <w:r>
              <w:rPr>
                <w:rFonts w:cstheme="minorHAnsi"/>
                <w:sz w:val="20"/>
                <w:szCs w:val="20"/>
                <w:lang w:eastAsia="pt-BR"/>
              </w:rPr>
              <w:t>M3</w:t>
            </w:r>
          </w:p>
        </w:tc>
        <w:tc>
          <w:tcPr>
            <w:tcW w:w="952" w:type="dxa"/>
            <w:noWrap/>
            <w:vAlign w:val="center"/>
          </w:tcPr>
          <w:p w:rsidR="008026F5" w:rsidRPr="00092993" w:rsidRDefault="00DA6C80" w:rsidP="00805EDE">
            <w:pPr>
              <w:spacing w:after="0" w:line="240" w:lineRule="auto"/>
              <w:ind w:left="-142"/>
              <w:jc w:val="center"/>
              <w:rPr>
                <w:rFonts w:cstheme="minorHAnsi"/>
                <w:sz w:val="20"/>
                <w:szCs w:val="20"/>
                <w:lang w:eastAsia="pt-BR"/>
              </w:rPr>
            </w:pPr>
            <w:r>
              <w:rPr>
                <w:rFonts w:cstheme="minorHAnsi"/>
                <w:sz w:val="20"/>
                <w:szCs w:val="20"/>
                <w:lang w:eastAsia="pt-BR"/>
              </w:rPr>
              <w:t>1.280,00</w:t>
            </w:r>
          </w:p>
        </w:tc>
        <w:tc>
          <w:tcPr>
            <w:tcW w:w="1403" w:type="dxa"/>
            <w:vAlign w:val="center"/>
          </w:tcPr>
          <w:p w:rsidR="008026F5" w:rsidRPr="00092993" w:rsidRDefault="00DA6C80" w:rsidP="00805EDE">
            <w:pPr>
              <w:spacing w:after="0"/>
              <w:rPr>
                <w:rFonts w:cstheme="minorHAnsi"/>
                <w:sz w:val="20"/>
                <w:szCs w:val="20"/>
                <w:lang w:eastAsia="pt-BR"/>
              </w:rPr>
            </w:pPr>
            <w:r>
              <w:rPr>
                <w:rFonts w:cstheme="minorHAnsi"/>
                <w:sz w:val="20"/>
                <w:szCs w:val="20"/>
                <w:lang w:eastAsia="pt-BR"/>
              </w:rPr>
              <w:t>R$</w:t>
            </w:r>
          </w:p>
        </w:tc>
        <w:tc>
          <w:tcPr>
            <w:tcW w:w="1417" w:type="dxa"/>
            <w:noWrap/>
            <w:vAlign w:val="center"/>
          </w:tcPr>
          <w:p w:rsidR="008026F5" w:rsidRPr="00092993" w:rsidRDefault="00DA6C80" w:rsidP="00805EDE">
            <w:pPr>
              <w:spacing w:after="0"/>
              <w:rPr>
                <w:rFonts w:cstheme="minorHAnsi"/>
                <w:sz w:val="20"/>
                <w:szCs w:val="20"/>
                <w:lang w:eastAsia="pt-BR"/>
              </w:rPr>
            </w:pPr>
            <w:r>
              <w:rPr>
                <w:rFonts w:cstheme="minorHAnsi"/>
                <w:sz w:val="20"/>
                <w:szCs w:val="20"/>
                <w:lang w:eastAsia="pt-BR"/>
              </w:rPr>
              <w:t>R$</w:t>
            </w:r>
          </w:p>
        </w:tc>
        <w:tc>
          <w:tcPr>
            <w:tcW w:w="1418" w:type="dxa"/>
            <w:vAlign w:val="center"/>
          </w:tcPr>
          <w:p w:rsidR="008026F5" w:rsidRPr="00092993" w:rsidRDefault="008026F5"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DA6C80">
        <w:rPr>
          <w:rFonts w:cstheme="minorHAnsi"/>
          <w:b/>
          <w:sz w:val="24"/>
          <w:szCs w:val="24"/>
        </w:rPr>
        <w:t>1500/2025</w:t>
      </w:r>
      <w:bookmarkStart w:id="0" w:name="_GoBack"/>
      <w:bookmarkEnd w:id="0"/>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555" w:rsidRDefault="00F04555">
      <w:pPr>
        <w:spacing w:after="0" w:line="240" w:lineRule="auto"/>
      </w:pPr>
      <w:r>
        <w:separator/>
      </w:r>
    </w:p>
  </w:endnote>
  <w:endnote w:type="continuationSeparator" w:id="0">
    <w:p w:rsidR="00F04555" w:rsidRDefault="00F04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555" w:rsidRDefault="00F04555">
      <w:pPr>
        <w:spacing w:after="0" w:line="240" w:lineRule="auto"/>
      </w:pPr>
      <w:r>
        <w:separator/>
      </w:r>
    </w:p>
  </w:footnote>
  <w:footnote w:type="continuationSeparator" w:id="0">
    <w:p w:rsidR="00F04555" w:rsidRDefault="00F045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A6C8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04555"/>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D63EA-2850-4740-9A4A-36325D0A2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2739</Words>
  <Characters>14793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2025-06-25T21:41:00Z</dcterms:modified>
  <dc:language>pt-BR</dc:language>
</cp:coreProperties>
</file>