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3719">
              <w:rPr>
                <w:b/>
                <w:sz w:val="32"/>
                <w:szCs w:val="32"/>
              </w:rPr>
              <w:t>1664/2025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D7B50">
              <w:rPr>
                <w:sz w:val="24"/>
                <w:szCs w:val="24"/>
              </w:rPr>
              <w:t>637</w:t>
            </w:r>
            <w:r w:rsidR="0075643F" w:rsidRPr="002F2478">
              <w:rPr>
                <w:sz w:val="24"/>
                <w:szCs w:val="24"/>
              </w:rPr>
              <w:t>/202</w:t>
            </w:r>
            <w:r w:rsidR="009D7B50">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C3719">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DC3719">
              <w:rPr>
                <w:sz w:val="24"/>
                <w:szCs w:val="24"/>
              </w:rPr>
              <w:t>09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C3719">
              <w:rPr>
                <w:b/>
                <w:sz w:val="24"/>
                <w:szCs w:val="24"/>
              </w:rPr>
              <w:t>62583/2025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3135EA">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9D7B50" w:rsidRDefault="003135EA" w:rsidP="003135EA">
            <w:pPr>
              <w:tabs>
                <w:tab w:val="left" w:pos="1635"/>
              </w:tabs>
              <w:spacing w:after="0" w:line="240" w:lineRule="auto"/>
              <w:jc w:val="center"/>
              <w:rPr>
                <w:b/>
                <w:sz w:val="24"/>
                <w:szCs w:val="24"/>
              </w:rPr>
            </w:pPr>
            <w:r>
              <w:rPr>
                <w:b/>
                <w:sz w:val="24"/>
                <w:szCs w:val="24"/>
              </w:rPr>
              <w:t>A</w:t>
            </w:r>
            <w:r w:rsidR="009D7B50" w:rsidRPr="00947F57">
              <w:rPr>
                <w:b/>
                <w:sz w:val="24"/>
                <w:szCs w:val="24"/>
              </w:rPr>
              <w:t xml:space="preserve">té dia </w:t>
            </w:r>
            <w:r w:rsidR="00DC3719">
              <w:rPr>
                <w:b/>
                <w:sz w:val="24"/>
                <w:szCs w:val="24"/>
              </w:rPr>
              <w:t>14/07/2025</w:t>
            </w:r>
          </w:p>
          <w:p w:rsidR="0075643F" w:rsidRPr="00947F57" w:rsidRDefault="009D7B50" w:rsidP="003135EA">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Pr="00947F57">
              <w:rPr>
                <w:b/>
                <w:sz w:val="24"/>
                <w:szCs w:val="24"/>
              </w:rPr>
              <w:t xml:space="preserve"> </w:t>
            </w:r>
            <w:r>
              <w:rPr>
                <w:b/>
                <w:sz w:val="24"/>
                <w:szCs w:val="24"/>
              </w:rPr>
              <w:t>17</w:t>
            </w:r>
            <w:r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135EA"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cstheme="minorHAnsi"/>
                <w:sz w:val="24"/>
                <w:szCs w:val="24"/>
              </w:rPr>
            </w:pPr>
            <w:r w:rsidRPr="00DC3719">
              <w:rPr>
                <w:rFonts w:cstheme="minorHAnsi"/>
                <w:b/>
                <w:sz w:val="24"/>
                <w:szCs w:val="24"/>
              </w:rPr>
              <w:t>OBJETO</w:t>
            </w:r>
            <w:r w:rsidRPr="00DC3719">
              <w:rPr>
                <w:rFonts w:cstheme="minorHAnsi"/>
                <w:sz w:val="24"/>
                <w:szCs w:val="24"/>
              </w:rPr>
              <w:t xml:space="preserve">: </w:t>
            </w:r>
            <w:r w:rsidR="00DC3719" w:rsidRPr="00DC3719">
              <w:rPr>
                <w:rFonts w:cstheme="minorHAnsi"/>
                <w:sz w:val="24"/>
                <w:szCs w:val="24"/>
              </w:rPr>
              <w:t>Aquisição de Termohigrômetro, Bateria, Espátulas e Transceiver</w:t>
            </w:r>
            <w:r w:rsidR="000E0B4C" w:rsidRPr="00DC3719">
              <w:rPr>
                <w:rFonts w:cstheme="minorHAnsi"/>
                <w:sz w:val="24"/>
                <w:szCs w:val="24"/>
              </w:rPr>
              <w:t>,</w:t>
            </w:r>
            <w:r w:rsidR="00D73595" w:rsidRPr="00DC3719">
              <w:rPr>
                <w:rFonts w:cstheme="minorHAnsi"/>
                <w:sz w:val="24"/>
                <w:szCs w:val="24"/>
              </w:rPr>
              <w:t xml:space="preserve"> conforme Termo de Referência.</w:t>
            </w:r>
          </w:p>
          <w:p w:rsidR="00ED44C0" w:rsidRPr="00A433C8" w:rsidRDefault="00ED44C0" w:rsidP="00947F57">
            <w:pPr>
              <w:spacing w:after="0" w:line="240" w:lineRule="auto"/>
              <w:jc w:val="both"/>
              <w:rPr>
                <w:rFonts w:cstheme="minorHAnsi"/>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ED44C0" w:rsidRPr="00947F57" w:rsidRDefault="00ED44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6D7D05"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p>
          <w:p w:rsidR="00947F57" w:rsidRDefault="006D7D05"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DC3719">
        <w:rPr>
          <w:b/>
          <w:sz w:val="24"/>
          <w:szCs w:val="24"/>
        </w:rPr>
        <w:t>1664/2025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9D7B50">
        <w:rPr>
          <w:sz w:val="24"/>
          <w:szCs w:val="24"/>
        </w:rPr>
        <w:t>19.637</w:t>
      </w:r>
      <w:r w:rsidR="009D7B50" w:rsidRPr="00B54239">
        <w:rPr>
          <w:sz w:val="24"/>
          <w:szCs w:val="24"/>
        </w:rPr>
        <w:t xml:space="preserve"> de </w:t>
      </w:r>
      <w:r w:rsidR="009D7B50">
        <w:rPr>
          <w:sz w:val="24"/>
          <w:szCs w:val="24"/>
        </w:rPr>
        <w:t>21</w:t>
      </w:r>
      <w:r w:rsidR="009D7B50" w:rsidRPr="00B54239">
        <w:rPr>
          <w:sz w:val="24"/>
          <w:szCs w:val="24"/>
        </w:rPr>
        <w:t xml:space="preserve"> de </w:t>
      </w:r>
      <w:r w:rsidR="009D7B50">
        <w:rPr>
          <w:sz w:val="24"/>
          <w:szCs w:val="24"/>
        </w:rPr>
        <w:t>Mai</w:t>
      </w:r>
      <w:r w:rsidR="009D7B50" w:rsidRPr="00B54239">
        <w:rPr>
          <w:sz w:val="24"/>
          <w:szCs w:val="24"/>
        </w:rPr>
        <w:t>o de 202</w:t>
      </w:r>
      <w:r w:rsidR="009D7B50">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OBJETO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2.1 Conforme condições constantes no Termo de Referência, Anexo I</w:t>
      </w:r>
      <w:r>
        <w:rPr>
          <w:sz w:val="24"/>
          <w:szCs w:val="24"/>
        </w:rPr>
        <w:t>I deste Aviso.</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CONDIÇÕES DE PARTICIPAÇÃO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9D7B50" w:rsidRPr="00B54239" w:rsidRDefault="009D7B50" w:rsidP="009D7B5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9D7B50" w:rsidRPr="00B54239" w:rsidRDefault="009D7B50" w:rsidP="009D7B5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9D7B50" w:rsidRPr="00B54239" w:rsidRDefault="009D7B50" w:rsidP="009D7B50">
      <w:pPr>
        <w:spacing w:after="0" w:line="240" w:lineRule="auto"/>
        <w:ind w:left="218"/>
        <w:jc w:val="both"/>
        <w:rPr>
          <w:sz w:val="24"/>
          <w:szCs w:val="24"/>
        </w:rPr>
      </w:pPr>
      <w:r w:rsidRPr="00B54239">
        <w:rPr>
          <w:sz w:val="24"/>
          <w:szCs w:val="24"/>
        </w:rPr>
        <w:t xml:space="preserve">b) Que não atendam às condições deste Aviso e Termo de Referência; </w:t>
      </w:r>
    </w:p>
    <w:p w:rsidR="009D7B50" w:rsidRPr="00B54239" w:rsidRDefault="009D7B50" w:rsidP="009D7B5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9D7B50" w:rsidRPr="00B54239" w:rsidRDefault="009D7B50" w:rsidP="009D7B50">
      <w:pPr>
        <w:spacing w:after="0" w:line="240" w:lineRule="auto"/>
        <w:ind w:left="218"/>
        <w:jc w:val="both"/>
        <w:rPr>
          <w:sz w:val="24"/>
          <w:szCs w:val="24"/>
        </w:rPr>
      </w:pPr>
      <w:r w:rsidRPr="00B54239">
        <w:rPr>
          <w:sz w:val="24"/>
          <w:szCs w:val="24"/>
        </w:rPr>
        <w:t>d) Que se enquadrem nas vedações previstas no artigo 14</w:t>
      </w:r>
      <w:r>
        <w:rPr>
          <w:sz w:val="24"/>
          <w:szCs w:val="24"/>
        </w:rPr>
        <w:t>,</w:t>
      </w:r>
      <w:r w:rsidRPr="00B54239">
        <w:rPr>
          <w:sz w:val="24"/>
          <w:szCs w:val="24"/>
        </w:rPr>
        <w:t xml:space="preserve"> da Lei Federal n° 14.133/21; </w:t>
      </w:r>
    </w:p>
    <w:p w:rsidR="009D7B50" w:rsidRPr="00B54239" w:rsidRDefault="009D7B50" w:rsidP="009D7B50">
      <w:pPr>
        <w:spacing w:after="0" w:line="240" w:lineRule="auto"/>
        <w:ind w:left="218"/>
        <w:jc w:val="both"/>
        <w:rPr>
          <w:sz w:val="24"/>
          <w:szCs w:val="24"/>
        </w:rPr>
      </w:pPr>
      <w:r>
        <w:rPr>
          <w:sz w:val="24"/>
          <w:szCs w:val="24"/>
        </w:rPr>
        <w:t>e</w:t>
      </w:r>
      <w:r w:rsidRPr="00B54239">
        <w:rPr>
          <w:sz w:val="24"/>
          <w:szCs w:val="24"/>
        </w:rPr>
        <w:t xml:space="preserve">) Estejam cumprindo penalidade de suspensão temporária imposta pela Administração Pública Municipal, </w:t>
      </w:r>
      <w:r>
        <w:rPr>
          <w:sz w:val="24"/>
          <w:szCs w:val="24"/>
        </w:rPr>
        <w:t xml:space="preserve">inciso III do art. 156 da Lei Federal </w:t>
      </w:r>
      <w:r w:rsidRPr="00B54239">
        <w:rPr>
          <w:sz w:val="24"/>
          <w:szCs w:val="24"/>
        </w:rPr>
        <w:t>n° 14.133/21</w:t>
      </w:r>
      <w:r>
        <w:rPr>
          <w:sz w:val="24"/>
          <w:szCs w:val="24"/>
        </w:rPr>
        <w:t xml:space="preserve">, ou </w:t>
      </w:r>
      <w:r w:rsidRPr="00B54239">
        <w:rPr>
          <w:sz w:val="24"/>
          <w:szCs w:val="24"/>
        </w:rPr>
        <w:t>ainda, penalidade imposta por qualquer órgão da Administração Pública, na hipótese prevista no inciso IV do art. 156 da Lei n° 14.133/21.</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ESPECIFICAÇÕES DO OBJETO, DOTAÇÃO ORÇAMENTÁRIA, PRAZOS E LOCAL DE </w:t>
      </w:r>
      <w:proofErr w:type="gramStart"/>
      <w:r w:rsidRPr="00B54239">
        <w:rPr>
          <w:b/>
          <w:sz w:val="24"/>
          <w:szCs w:val="24"/>
        </w:rPr>
        <w:t>ENTREGA</w:t>
      </w:r>
      <w:proofErr w:type="gramEnd"/>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4.1 As informações relativas a especificações do objeto, dotação orçamentária, prazos e local de entrega estão elencadas no Termo de Referência</w:t>
      </w:r>
      <w:r>
        <w:rPr>
          <w:sz w:val="24"/>
          <w:szCs w:val="24"/>
        </w:rPr>
        <w:t>,</w:t>
      </w:r>
      <w:r w:rsidRPr="00B54239">
        <w:rPr>
          <w:sz w:val="24"/>
          <w:szCs w:val="24"/>
        </w:rPr>
        <w:t xml:space="preserve"> </w:t>
      </w:r>
      <w:r>
        <w:rPr>
          <w:sz w:val="24"/>
          <w:szCs w:val="24"/>
        </w:rPr>
        <w:t>A</w:t>
      </w:r>
      <w:r w:rsidRPr="00B54239">
        <w:rPr>
          <w:sz w:val="24"/>
          <w:szCs w:val="24"/>
        </w:rPr>
        <w:t>nexo I</w:t>
      </w:r>
      <w:r>
        <w:rPr>
          <w:sz w:val="24"/>
          <w:szCs w:val="24"/>
        </w:rPr>
        <w:t>I</w:t>
      </w:r>
      <w:r w:rsidRPr="00B54239">
        <w:rPr>
          <w:sz w:val="24"/>
          <w:szCs w:val="24"/>
        </w:rPr>
        <w:t xml:space="preserve"> deste Aviso.</w:t>
      </w:r>
    </w:p>
    <w:p w:rsidR="009D7B50" w:rsidRPr="00B54239" w:rsidRDefault="009D7B50" w:rsidP="009D7B50">
      <w:pPr>
        <w:pStyle w:val="PargrafodaLista"/>
        <w:spacing w:after="0" w:line="240" w:lineRule="auto"/>
        <w:ind w:left="578"/>
        <w:jc w:val="both"/>
        <w:rPr>
          <w:sz w:val="24"/>
          <w:szCs w:val="24"/>
        </w:rPr>
      </w:pPr>
      <w:r w:rsidRPr="00B54239">
        <w:rPr>
          <w:sz w:val="24"/>
          <w:szCs w:val="24"/>
        </w:rPr>
        <w:t xml:space="preserve"> </w:t>
      </w: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PRAZO E FORMA PARA ENVIO DA PROPOSTA DE PREÇO</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b/>
          <w:sz w:val="24"/>
          <w:szCs w:val="24"/>
        </w:rPr>
      </w:pPr>
      <w:r w:rsidRPr="00B54239">
        <w:rPr>
          <w:sz w:val="24"/>
          <w:szCs w:val="24"/>
        </w:rPr>
        <w:t>5.1 A proposta de preços deverá ser encaminhada via e-mail, para o endereço eletrônico:</w:t>
      </w:r>
      <w:r w:rsidR="003135EA">
        <w:rPr>
          <w:sz w:val="24"/>
          <w:szCs w:val="24"/>
        </w:rPr>
        <w:t xml:space="preserve"> </w:t>
      </w:r>
      <w:proofErr w:type="gramStart"/>
      <w:r w:rsidR="003135EA">
        <w:rPr>
          <w:sz w:val="24"/>
          <w:szCs w:val="24"/>
        </w:rPr>
        <w:t>thais</w:t>
      </w:r>
      <w:proofErr w:type="gramEnd"/>
      <w:r w:rsidR="003135EA">
        <w:rPr>
          <w:sz w:val="24"/>
          <w:szCs w:val="24"/>
        </w:rPr>
        <w:t>.rodrigues</w:t>
      </w:r>
      <w:hyperlink r:id="rId9" w:history="1">
        <w:r w:rsidRPr="00D73595">
          <w:rPr>
            <w:sz w:val="24"/>
            <w:szCs w:val="24"/>
          </w:rPr>
          <w:t>@sjc.sp.gov.br</w:t>
        </w:r>
      </w:hyperlink>
      <w:r w:rsidRPr="00D73595">
        <w:rPr>
          <w:rStyle w:val="Hyperlink"/>
          <w:color w:val="000000" w:themeColor="text1"/>
          <w:sz w:val="24"/>
          <w:szCs w:val="24"/>
          <w:u w:val="none"/>
        </w:rPr>
        <w:t xml:space="preserve">, </w:t>
      </w:r>
      <w:r w:rsidRPr="00D73595">
        <w:rPr>
          <w:color w:val="000000" w:themeColor="text1"/>
          <w:sz w:val="24"/>
          <w:szCs w:val="24"/>
        </w:rPr>
        <w:t>f</w:t>
      </w:r>
      <w:r w:rsidRPr="00B54239">
        <w:rPr>
          <w:sz w:val="24"/>
          <w:szCs w:val="24"/>
        </w:rPr>
        <w:t>azendo referência no assunto do e-mai</w:t>
      </w:r>
      <w:r>
        <w:rPr>
          <w:sz w:val="24"/>
          <w:szCs w:val="24"/>
        </w:rPr>
        <w:t xml:space="preserve">l a DISPENSA DE LICITAÇÃO N° </w:t>
      </w:r>
      <w:r w:rsidR="00DC3719">
        <w:rPr>
          <w:sz w:val="24"/>
          <w:szCs w:val="24"/>
        </w:rPr>
        <w:t>1664/2025.</w:t>
      </w:r>
    </w:p>
    <w:p w:rsidR="009D7B50" w:rsidRPr="00B54239" w:rsidRDefault="009D7B50" w:rsidP="009D7B50">
      <w:pPr>
        <w:spacing w:after="0" w:line="240" w:lineRule="auto"/>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6.1 A proposta de preço</w:t>
      </w:r>
      <w:r>
        <w:rPr>
          <w:sz w:val="24"/>
          <w:szCs w:val="24"/>
        </w:rPr>
        <w:t xml:space="preserve"> deverá ser apresentada, conforme modelo constante do Anexo I, </w:t>
      </w:r>
      <w:r w:rsidRPr="00B54239">
        <w:rPr>
          <w:sz w:val="24"/>
          <w:szCs w:val="24"/>
        </w:rPr>
        <w:t>na forma, prazo e condições estipulados neste Aviso e seus anexos.</w:t>
      </w:r>
    </w:p>
    <w:p w:rsidR="009D7B50" w:rsidRPr="00B54239" w:rsidRDefault="009D7B50" w:rsidP="009D7B50">
      <w:pPr>
        <w:spacing w:after="0" w:line="240" w:lineRule="auto"/>
        <w:ind w:left="218"/>
        <w:jc w:val="both"/>
        <w:rPr>
          <w:sz w:val="24"/>
          <w:szCs w:val="24"/>
        </w:rPr>
      </w:pPr>
      <w:r w:rsidRPr="00B54239">
        <w:rPr>
          <w:sz w:val="24"/>
          <w:szCs w:val="24"/>
        </w:rPr>
        <w:t xml:space="preserve">6.2 A proposta </w:t>
      </w:r>
      <w:r>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Pr>
          <w:sz w:val="24"/>
          <w:szCs w:val="24"/>
        </w:rPr>
        <w:t>gal, devidamente identificado.</w:t>
      </w:r>
      <w:r w:rsidRPr="00B54239">
        <w:rPr>
          <w:sz w:val="24"/>
          <w:szCs w:val="24"/>
        </w:rPr>
        <w:t xml:space="preserve"> </w:t>
      </w:r>
    </w:p>
    <w:p w:rsidR="009D7B50" w:rsidRPr="00B54239" w:rsidRDefault="009D7B50" w:rsidP="009D7B50">
      <w:pPr>
        <w:spacing w:after="0" w:line="240" w:lineRule="auto"/>
        <w:ind w:left="218"/>
        <w:jc w:val="both"/>
        <w:rPr>
          <w:sz w:val="24"/>
          <w:szCs w:val="24"/>
        </w:rPr>
      </w:pPr>
      <w:r w:rsidRPr="00B54239">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rsidR="009D7B50" w:rsidRPr="00B54239" w:rsidRDefault="009D7B50" w:rsidP="003135EA">
      <w:pPr>
        <w:pStyle w:val="PargrafodaLista"/>
        <w:numPr>
          <w:ilvl w:val="1"/>
          <w:numId w:val="5"/>
        </w:numPr>
        <w:spacing w:after="0" w:line="240" w:lineRule="auto"/>
        <w:ind w:left="284" w:firstLine="0"/>
        <w:jc w:val="both"/>
        <w:rPr>
          <w:sz w:val="24"/>
          <w:szCs w:val="24"/>
        </w:rPr>
      </w:pPr>
      <w:r w:rsidRPr="00B54239">
        <w:rPr>
          <w:sz w:val="24"/>
          <w:szCs w:val="24"/>
        </w:rPr>
        <w:t>A proposta de preço que não estiver em consonância com</w:t>
      </w:r>
      <w:r w:rsidR="003135EA">
        <w:rPr>
          <w:sz w:val="24"/>
          <w:szCs w:val="24"/>
        </w:rPr>
        <w:t xml:space="preserve"> as exigências deste Aviso será </w:t>
      </w:r>
      <w:r w:rsidRPr="00B54239">
        <w:rPr>
          <w:sz w:val="24"/>
          <w:szCs w:val="24"/>
        </w:rPr>
        <w:t>desclassificada.</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7. CRITÉRIO DE JULGAMENTO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after="0" w:line="240" w:lineRule="auto"/>
        <w:ind w:left="218"/>
        <w:jc w:val="both"/>
        <w:rPr>
          <w:sz w:val="24"/>
          <w:szCs w:val="24"/>
          <w:u w:val="single"/>
        </w:rPr>
      </w:pPr>
      <w:r w:rsidRPr="00B54239">
        <w:rPr>
          <w:sz w:val="24"/>
          <w:szCs w:val="24"/>
          <w:u w:val="single"/>
        </w:rPr>
        <w:t xml:space="preserve">7.1 PROPOSTAS DE PREÇOS </w:t>
      </w:r>
    </w:p>
    <w:p w:rsidR="009D7B50" w:rsidRPr="00B54239" w:rsidRDefault="009D7B50" w:rsidP="009D7B50">
      <w:pPr>
        <w:pStyle w:val="PargrafodaLista"/>
        <w:spacing w:after="0" w:line="240" w:lineRule="auto"/>
        <w:ind w:left="218"/>
        <w:jc w:val="both"/>
        <w:rPr>
          <w:sz w:val="24"/>
          <w:szCs w:val="24"/>
        </w:rPr>
      </w:pPr>
      <w:r w:rsidRPr="00B54239">
        <w:rPr>
          <w:sz w:val="24"/>
          <w:szCs w:val="24"/>
        </w:rPr>
        <w:t xml:space="preserve">7.1.1 As propostas apresentadas em consonância com as exigências do Aviso serão classificadas e será declara vencedora a que apresentar o </w:t>
      </w:r>
      <w:r w:rsidRPr="004A7721">
        <w:rPr>
          <w:b/>
          <w:sz w:val="24"/>
          <w:szCs w:val="24"/>
        </w:rPr>
        <w:t>menor preço</w:t>
      </w:r>
      <w:r>
        <w:rPr>
          <w:sz w:val="24"/>
          <w:szCs w:val="24"/>
        </w:rPr>
        <w:t>.</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highlight w:val="yellow"/>
        </w:rPr>
      </w:pPr>
    </w:p>
    <w:p w:rsidR="009D7B50" w:rsidRPr="00CF27D4" w:rsidRDefault="009D7B50" w:rsidP="009D7B50">
      <w:pPr>
        <w:spacing w:after="0" w:line="240" w:lineRule="auto"/>
        <w:ind w:firstLine="218"/>
        <w:jc w:val="both"/>
        <w:rPr>
          <w:b/>
          <w:sz w:val="24"/>
          <w:szCs w:val="24"/>
        </w:rPr>
      </w:pPr>
      <w:r w:rsidRPr="00CF27D4">
        <w:rPr>
          <w:b/>
          <w:sz w:val="24"/>
          <w:szCs w:val="24"/>
        </w:rPr>
        <w:t>8. HABILITAÇÃO</w:t>
      </w:r>
    </w:p>
    <w:p w:rsidR="009D7B50" w:rsidRPr="004923D5" w:rsidRDefault="009D7B50" w:rsidP="009D7B50">
      <w:pPr>
        <w:spacing w:after="0" w:line="240" w:lineRule="auto"/>
        <w:jc w:val="both"/>
        <w:rPr>
          <w:b/>
          <w:sz w:val="24"/>
          <w:szCs w:val="24"/>
        </w:rPr>
      </w:pPr>
    </w:p>
    <w:p w:rsidR="009D7B50" w:rsidRPr="004923D5" w:rsidRDefault="009D7B50" w:rsidP="009D7B50">
      <w:pPr>
        <w:pStyle w:val="PargrafodaLista"/>
        <w:spacing w:after="0" w:line="240" w:lineRule="auto"/>
        <w:ind w:left="218"/>
        <w:jc w:val="both"/>
        <w:rPr>
          <w:sz w:val="24"/>
          <w:szCs w:val="24"/>
        </w:rPr>
      </w:pPr>
      <w:r>
        <w:rPr>
          <w:sz w:val="24"/>
          <w:szCs w:val="24"/>
        </w:rPr>
        <w:t>8</w:t>
      </w:r>
      <w:r w:rsidRPr="004923D5">
        <w:rPr>
          <w:sz w:val="24"/>
          <w:szCs w:val="24"/>
        </w:rPr>
        <w:t xml:space="preserve">.1 </w:t>
      </w:r>
      <w:r w:rsidRPr="0078457D">
        <w:rPr>
          <w:b/>
          <w:sz w:val="24"/>
          <w:szCs w:val="24"/>
          <w:u w:val="single"/>
        </w:rPr>
        <w:t>A empresa declarada vencedora será comunicada para apresentar os documentos de regularidade em até 03 (três) dias úteis</w:t>
      </w:r>
      <w:r w:rsidRPr="004923D5">
        <w:rPr>
          <w:sz w:val="24"/>
          <w:szCs w:val="24"/>
        </w:rPr>
        <w:t>.</w:t>
      </w:r>
    </w:p>
    <w:p w:rsidR="009D7B50" w:rsidRPr="00B54239" w:rsidRDefault="009D7B50" w:rsidP="009D7B50">
      <w:pPr>
        <w:spacing w:after="0" w:line="240" w:lineRule="auto"/>
        <w:ind w:left="218"/>
        <w:jc w:val="both"/>
        <w:rPr>
          <w:sz w:val="24"/>
          <w:szCs w:val="24"/>
        </w:rPr>
      </w:pPr>
      <w:r>
        <w:rPr>
          <w:sz w:val="24"/>
          <w:szCs w:val="24"/>
        </w:rPr>
        <w:t>8</w:t>
      </w:r>
      <w:r w:rsidRPr="004923D5">
        <w:rPr>
          <w:sz w:val="24"/>
          <w:szCs w:val="24"/>
        </w:rPr>
        <w:t>.2</w:t>
      </w:r>
      <w:r w:rsidRPr="004923D5">
        <w:rPr>
          <w:b/>
          <w:sz w:val="24"/>
          <w:szCs w:val="24"/>
        </w:rPr>
        <w:t xml:space="preserve"> </w:t>
      </w:r>
      <w:r w:rsidRPr="004923D5">
        <w:rPr>
          <w:sz w:val="24"/>
          <w:szCs w:val="24"/>
        </w:rPr>
        <w:t xml:space="preserve">Para fins de comprovação de </w:t>
      </w:r>
      <w:r>
        <w:rPr>
          <w:sz w:val="24"/>
          <w:szCs w:val="24"/>
        </w:rPr>
        <w:t>regularidade</w:t>
      </w:r>
      <w:r w:rsidRPr="004923D5">
        <w:rPr>
          <w:sz w:val="24"/>
          <w:szCs w:val="24"/>
        </w:rPr>
        <w:t xml:space="preserve"> deverão ser apresentados os documentos relacionados no Anexo I</w:t>
      </w:r>
      <w:r>
        <w:rPr>
          <w:sz w:val="24"/>
          <w:szCs w:val="24"/>
        </w:rPr>
        <w:t>II</w:t>
      </w:r>
      <w:r w:rsidRPr="004923D5">
        <w:rPr>
          <w:sz w:val="24"/>
          <w:szCs w:val="24"/>
        </w:rPr>
        <w:t xml:space="preserve"> com prazo vigente, à exceção daqueles que por sua natureza não contenham validade.</w:t>
      </w:r>
    </w:p>
    <w:p w:rsidR="009D7B50" w:rsidRPr="00291B23" w:rsidRDefault="009D7B50" w:rsidP="009D7B50">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9D7B50" w:rsidRPr="00291B23" w:rsidRDefault="009D7B50" w:rsidP="009D7B50">
      <w:pPr>
        <w:spacing w:after="0" w:line="240" w:lineRule="auto"/>
        <w:ind w:left="284"/>
        <w:jc w:val="both"/>
        <w:rPr>
          <w:sz w:val="24"/>
          <w:szCs w:val="24"/>
        </w:rPr>
      </w:pPr>
      <w:r w:rsidRPr="00291B23">
        <w:rPr>
          <w:sz w:val="24"/>
          <w:szCs w:val="24"/>
        </w:rPr>
        <w:t>I - Cadastro Nacional de Empresas Inidôneas e Suspensas - CEIS,</w:t>
      </w:r>
      <w:r>
        <w:rPr>
          <w:sz w:val="24"/>
          <w:szCs w:val="24"/>
        </w:rPr>
        <w:t xml:space="preserve"> bem como </w:t>
      </w:r>
      <w:r w:rsidRPr="00291B23">
        <w:rPr>
          <w:sz w:val="24"/>
          <w:szCs w:val="24"/>
        </w:rPr>
        <w:t>Cadastro Nacional de Empresas Punidas- CNEP (art. 91, § 4º, da Lei Federal n. 14.133, de 2021)</w:t>
      </w:r>
      <w:r>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9D7B50" w:rsidRPr="00291B23" w:rsidRDefault="009D7B50" w:rsidP="009D7B50">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9D7B50" w:rsidRPr="00CF27D4" w:rsidRDefault="009D7B50" w:rsidP="009D7B50">
      <w:pPr>
        <w:spacing w:after="0" w:line="240" w:lineRule="auto"/>
        <w:ind w:left="284"/>
        <w:jc w:val="both"/>
        <w:rPr>
          <w:sz w:val="24"/>
          <w:szCs w:val="24"/>
        </w:rPr>
      </w:pPr>
      <w:r w:rsidRPr="00291B23">
        <w:rPr>
          <w:sz w:val="24"/>
          <w:szCs w:val="24"/>
        </w:rPr>
        <w:t>I</w:t>
      </w:r>
      <w:r>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9D7B50" w:rsidRDefault="009D7B50" w:rsidP="009D7B50">
      <w:pPr>
        <w:spacing w:after="0" w:line="240" w:lineRule="auto"/>
        <w:jc w:val="both"/>
        <w:rPr>
          <w:sz w:val="24"/>
          <w:szCs w:val="24"/>
        </w:rPr>
      </w:pPr>
    </w:p>
    <w:p w:rsidR="009D7B50" w:rsidRPr="00B54239" w:rsidRDefault="009D7B50" w:rsidP="009D7B50">
      <w:pPr>
        <w:pStyle w:val="PargrafodaLista"/>
        <w:spacing w:after="0" w:line="240" w:lineRule="auto"/>
        <w:ind w:left="218"/>
        <w:jc w:val="both"/>
        <w:rPr>
          <w:b/>
          <w:sz w:val="24"/>
          <w:szCs w:val="24"/>
        </w:rPr>
      </w:pPr>
      <w:r>
        <w:rPr>
          <w:b/>
          <w:sz w:val="24"/>
          <w:szCs w:val="24"/>
        </w:rPr>
        <w:t xml:space="preserve">9. </w:t>
      </w:r>
      <w:r w:rsidRPr="00B54239">
        <w:rPr>
          <w:b/>
          <w:sz w:val="24"/>
          <w:szCs w:val="24"/>
        </w:rPr>
        <w:t xml:space="preserve">PENALIDADES E SANÇÕES </w:t>
      </w:r>
    </w:p>
    <w:p w:rsidR="009D7B50" w:rsidRPr="00B54239" w:rsidRDefault="009D7B50" w:rsidP="009D7B50">
      <w:pPr>
        <w:pStyle w:val="PargrafodaLista"/>
        <w:spacing w:after="0" w:line="240" w:lineRule="auto"/>
        <w:ind w:left="218"/>
        <w:jc w:val="both"/>
        <w:rPr>
          <w:sz w:val="24"/>
          <w:szCs w:val="24"/>
        </w:rPr>
      </w:pPr>
    </w:p>
    <w:p w:rsidR="009D7B50" w:rsidRPr="00172D39" w:rsidRDefault="009D7B50" w:rsidP="009D7B50">
      <w:pPr>
        <w:spacing w:after="0" w:line="240" w:lineRule="auto"/>
        <w:ind w:left="284"/>
        <w:jc w:val="both"/>
        <w:rPr>
          <w:sz w:val="24"/>
          <w:szCs w:val="24"/>
        </w:rPr>
      </w:pPr>
      <w:r w:rsidRPr="00172D39">
        <w:rPr>
          <w:rFonts w:cstheme="minorHAnsi"/>
          <w:sz w:val="24"/>
          <w:szCs w:val="24"/>
        </w:rPr>
        <w:t>9.1.</w:t>
      </w:r>
      <w:r w:rsidRPr="00172D39">
        <w:rPr>
          <w:sz w:val="24"/>
          <w:szCs w:val="24"/>
        </w:rPr>
        <w:t xml:space="preserve"> Pelo descumprimento de qualquer das condições especificadas na Autorização de Fornecimento, fica a CONTRATADA sujeita às </w:t>
      </w:r>
      <w:r>
        <w:rPr>
          <w:sz w:val="24"/>
          <w:szCs w:val="24"/>
        </w:rPr>
        <w:t>sanções</w:t>
      </w:r>
      <w:r w:rsidRPr="00172D39">
        <w:rPr>
          <w:sz w:val="24"/>
          <w:szCs w:val="24"/>
        </w:rPr>
        <w:t xml:space="preserve"> abaixo descritas, sem prejuízo de eventual aplicação subsidiária das sanções previstas na legislação aplicável, </w:t>
      </w:r>
      <w:r>
        <w:rPr>
          <w:sz w:val="24"/>
          <w:szCs w:val="24"/>
        </w:rPr>
        <w:t>neste aviso</w:t>
      </w:r>
      <w:r w:rsidRPr="00172D39">
        <w:rPr>
          <w:sz w:val="24"/>
          <w:szCs w:val="24"/>
        </w:rPr>
        <w:t xml:space="preserve"> e no contrato, se houver: </w:t>
      </w:r>
    </w:p>
    <w:p w:rsidR="009D7B50" w:rsidRPr="00172D39" w:rsidRDefault="009D7B50" w:rsidP="009D7B50">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A1 - dar causa à inexecução parcial do contrato. </w:t>
      </w:r>
    </w:p>
    <w:p w:rsidR="009D7B50" w:rsidRPr="00172D39" w:rsidRDefault="009D7B50" w:rsidP="009D7B50">
      <w:pPr>
        <w:spacing w:after="0" w:line="240" w:lineRule="auto"/>
        <w:ind w:left="284"/>
        <w:jc w:val="both"/>
        <w:rPr>
          <w:sz w:val="24"/>
          <w:szCs w:val="24"/>
        </w:rPr>
      </w:pPr>
      <w:r w:rsidRPr="00172D39">
        <w:rPr>
          <w:sz w:val="24"/>
          <w:szCs w:val="24"/>
        </w:rPr>
        <w:t xml:space="preserve">B. Multa - </w:t>
      </w:r>
      <w:r>
        <w:rPr>
          <w:sz w:val="24"/>
          <w:szCs w:val="24"/>
        </w:rPr>
        <w:t>N</w:t>
      </w:r>
      <w:r w:rsidRPr="00172D39">
        <w:rPr>
          <w:sz w:val="24"/>
          <w:szCs w:val="24"/>
        </w:rPr>
        <w:t xml:space="preserve">ão poderá ser inferior a 0,5% (cinco décimos por cento) nem superior a 30% (trinta por cento) do valor </w:t>
      </w:r>
      <w:r>
        <w:rPr>
          <w:sz w:val="24"/>
          <w:szCs w:val="24"/>
        </w:rPr>
        <w:t xml:space="preserve">celebrado com contratação direta </w:t>
      </w:r>
      <w:r w:rsidRPr="00172D39">
        <w:rPr>
          <w:sz w:val="24"/>
          <w:szCs w:val="24"/>
        </w:rPr>
        <w:t>e será aplicada ao responsável por qualquer das infrações administrativas previstas nas letra</w:t>
      </w:r>
      <w:r>
        <w:rPr>
          <w:sz w:val="24"/>
          <w:szCs w:val="24"/>
        </w:rPr>
        <w:t>s A, B, C e D.</w:t>
      </w:r>
    </w:p>
    <w:p w:rsidR="009D7B50" w:rsidRPr="00172D39" w:rsidRDefault="009D7B50" w:rsidP="009D7B50">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9D7B50" w:rsidRPr="00172D39" w:rsidRDefault="009D7B50" w:rsidP="009D7B50">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9D7B50" w:rsidRPr="00172D39" w:rsidRDefault="009D7B50" w:rsidP="009D7B50">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9D7B50" w:rsidRPr="00172D39" w:rsidRDefault="009D7B50" w:rsidP="009D7B50">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9D7B50" w:rsidRPr="00172D39" w:rsidRDefault="009D7B50" w:rsidP="009D7B50">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9D7B50" w:rsidRPr="00172D39" w:rsidRDefault="009D7B50" w:rsidP="009D7B50">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Pr>
          <w:sz w:val="24"/>
          <w:szCs w:val="24"/>
        </w:rPr>
        <w:t xml:space="preserve">rá o contratado </w:t>
      </w:r>
      <w:proofErr w:type="gramStart"/>
      <w:r>
        <w:rPr>
          <w:sz w:val="24"/>
          <w:szCs w:val="24"/>
        </w:rPr>
        <w:t>a</w:t>
      </w:r>
      <w:proofErr w:type="gramEnd"/>
      <w:r>
        <w:rPr>
          <w:sz w:val="24"/>
          <w:szCs w:val="24"/>
        </w:rPr>
        <w:t xml:space="preserve"> multa de mora</w:t>
      </w:r>
      <w:r w:rsidRPr="00172D39">
        <w:rPr>
          <w:sz w:val="24"/>
          <w:szCs w:val="24"/>
        </w:rPr>
        <w:t>.</w:t>
      </w:r>
    </w:p>
    <w:p w:rsidR="009D7B50" w:rsidRDefault="009D7B50" w:rsidP="009D7B50">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9D7B50" w:rsidRPr="00172D39" w:rsidRDefault="009D7B50" w:rsidP="009D7B50">
      <w:pPr>
        <w:spacing w:after="0" w:line="240" w:lineRule="auto"/>
        <w:ind w:left="284"/>
        <w:jc w:val="both"/>
        <w:rPr>
          <w:b/>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10. DISPOSIÇÕES GERAIS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participação desta Dispensa de Licitação.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Pr>
          <w:sz w:val="24"/>
          <w:szCs w:val="24"/>
        </w:rPr>
        <w:t xml:space="preserve">e oportunidade </w:t>
      </w:r>
      <w:r w:rsidRPr="00B54239">
        <w:rPr>
          <w:sz w:val="24"/>
          <w:szCs w:val="24"/>
        </w:rPr>
        <w:t>administrativa, decorrente de fato superveniente, devidamente justificado.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Pr>
          <w:sz w:val="24"/>
          <w:szCs w:val="24"/>
        </w:rPr>
        <w:t xml:space="preserve"> caso ocorra ilegalidade, de ofí</w:t>
      </w:r>
      <w:r w:rsidRPr="00B54239">
        <w:rPr>
          <w:sz w:val="24"/>
          <w:szCs w:val="24"/>
        </w:rPr>
        <w:t>cio ou por provocação. A anulação do procedimento oriundo deste Aviso, não gera direito a indenização.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Pr>
          <w:sz w:val="24"/>
          <w:szCs w:val="24"/>
        </w:rPr>
        <w:t>ará a imediata desclassificação</w:t>
      </w:r>
      <w:r w:rsidRPr="00B54239">
        <w:rPr>
          <w:sz w:val="24"/>
          <w:szCs w:val="24"/>
        </w:rPr>
        <w:t xml:space="preserve"> do interessado que o tiver apresentado, ou, caso tenha sido o vencedor, a rescisão do contrato ou da Autorização de Fornecimento, sem prejuízo de demais sanções cabíveis.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right"/>
        <w:rPr>
          <w:sz w:val="24"/>
          <w:szCs w:val="24"/>
        </w:rPr>
      </w:pPr>
      <w:r w:rsidRPr="00B54239">
        <w:rPr>
          <w:sz w:val="24"/>
          <w:szCs w:val="24"/>
        </w:rPr>
        <w:t xml:space="preserve">São José dos Campos, </w:t>
      </w:r>
      <w:r w:rsidR="00DC3719">
        <w:rPr>
          <w:sz w:val="24"/>
          <w:szCs w:val="24"/>
        </w:rPr>
        <w:t>09 de julho de 2025.</w:t>
      </w: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ED44C0" w:rsidRDefault="00ED44C0" w:rsidP="004E61F1">
      <w:pPr>
        <w:spacing w:after="0" w:line="240" w:lineRule="auto"/>
        <w:ind w:left="-142"/>
        <w:jc w:val="both"/>
        <w:rPr>
          <w:rFonts w:eastAsiaTheme="minorEastAsia" w:cs="Times New Roman"/>
          <w:color w:val="000000"/>
          <w:sz w:val="24"/>
          <w:szCs w:val="24"/>
          <w:lang w:eastAsia="pt-BR"/>
        </w:rPr>
      </w:pPr>
    </w:p>
    <w:p w:rsidR="00FB31F8" w:rsidRDefault="00FB31F8"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623"/>
        <w:gridCol w:w="751"/>
        <w:gridCol w:w="775"/>
        <w:gridCol w:w="1309"/>
        <w:gridCol w:w="1276"/>
        <w:gridCol w:w="1276"/>
      </w:tblGrid>
      <w:tr w:rsidR="000218E9" w:rsidRPr="000218E9" w:rsidTr="00DC3719">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3623"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7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309"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76"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C3719" w:rsidRPr="00E44227" w:rsidTr="00DC3719">
        <w:trPr>
          <w:trHeight w:val="642"/>
        </w:trPr>
        <w:tc>
          <w:tcPr>
            <w:tcW w:w="667" w:type="dxa"/>
            <w:vAlign w:val="center"/>
          </w:tcPr>
          <w:p w:rsidR="00DC3719" w:rsidRPr="00DC3719" w:rsidRDefault="00DC3719" w:rsidP="00DC3719">
            <w:pPr>
              <w:pStyle w:val="CabealhoeRodap"/>
              <w:spacing w:after="0" w:line="240" w:lineRule="auto"/>
              <w:jc w:val="center"/>
              <w:rPr>
                <w:rFonts w:cstheme="minorHAnsi"/>
                <w:lang w:eastAsia="pt-BR"/>
              </w:rPr>
            </w:pPr>
            <w:proofErr w:type="gramStart"/>
            <w:r w:rsidRPr="00DC3719">
              <w:rPr>
                <w:rFonts w:cstheme="minorHAnsi"/>
                <w:lang w:eastAsia="pt-BR"/>
              </w:rPr>
              <w:t>1</w:t>
            </w:r>
            <w:proofErr w:type="gramEnd"/>
          </w:p>
        </w:tc>
        <w:tc>
          <w:tcPr>
            <w:tcW w:w="921" w:type="dxa"/>
            <w:vAlign w:val="center"/>
          </w:tcPr>
          <w:p w:rsidR="00DC3719" w:rsidRPr="00DC3719" w:rsidRDefault="00DC3719" w:rsidP="00DC3719">
            <w:pPr>
              <w:spacing w:after="0"/>
              <w:jc w:val="center"/>
              <w:rPr>
                <w:rFonts w:cstheme="minorHAnsi"/>
              </w:rPr>
            </w:pPr>
            <w:r w:rsidRPr="00DC3719">
              <w:rPr>
                <w:rFonts w:cstheme="minorHAnsi"/>
              </w:rPr>
              <w:t>123393</w:t>
            </w:r>
          </w:p>
        </w:tc>
        <w:tc>
          <w:tcPr>
            <w:tcW w:w="3623" w:type="dxa"/>
            <w:vAlign w:val="center"/>
          </w:tcPr>
          <w:p w:rsidR="00DC3719" w:rsidRPr="00DC3719" w:rsidRDefault="00DC3719" w:rsidP="00DC3719">
            <w:pPr>
              <w:spacing w:after="0"/>
              <w:jc w:val="both"/>
              <w:rPr>
                <w:rFonts w:cstheme="minorHAnsi"/>
              </w:rPr>
            </w:pPr>
            <w:r w:rsidRPr="00DC3719">
              <w:rPr>
                <w:rFonts w:cstheme="minorHAnsi"/>
              </w:rPr>
              <w:t xml:space="preserve">TERMOHIGROMETRO DIGITAL, DUPLO DISPLAY, </w:t>
            </w:r>
            <w:proofErr w:type="gramStart"/>
            <w:r w:rsidRPr="00DC3719">
              <w:rPr>
                <w:rFonts w:cstheme="minorHAnsi"/>
              </w:rPr>
              <w:t>ALARME,</w:t>
            </w:r>
            <w:proofErr w:type="gramEnd"/>
            <w:r w:rsidRPr="00DC3719">
              <w:rPr>
                <w:rFonts w:cstheme="minorHAnsi"/>
              </w:rPr>
              <w:t>MAXIMA E MINIMA EM 12/24 HORAS, ALIMENTACAO POR PILHA 1,5V, RESOLUCAO DO DISPLAY 0,1 C / 1% RH, - 50° + 70° C, CABO DE 2,40 M.</w:t>
            </w:r>
          </w:p>
        </w:tc>
        <w:tc>
          <w:tcPr>
            <w:tcW w:w="751" w:type="dxa"/>
            <w:noWrap/>
            <w:vAlign w:val="center"/>
          </w:tcPr>
          <w:p w:rsidR="00DC3719" w:rsidRPr="00DC3719" w:rsidRDefault="00DC3719" w:rsidP="00DC3719">
            <w:pPr>
              <w:spacing w:after="0"/>
              <w:jc w:val="center"/>
              <w:rPr>
                <w:rFonts w:cstheme="minorHAnsi"/>
              </w:rPr>
            </w:pPr>
            <w:r w:rsidRPr="00DC3719">
              <w:rPr>
                <w:rFonts w:cstheme="minorHAnsi"/>
              </w:rPr>
              <w:t>UN</w:t>
            </w:r>
          </w:p>
        </w:tc>
        <w:tc>
          <w:tcPr>
            <w:tcW w:w="775" w:type="dxa"/>
            <w:noWrap/>
            <w:vAlign w:val="center"/>
          </w:tcPr>
          <w:p w:rsidR="00DC3719" w:rsidRPr="00DC3719" w:rsidRDefault="00DC3719" w:rsidP="00DC3719">
            <w:pPr>
              <w:pStyle w:val="TableParagraph"/>
              <w:jc w:val="center"/>
              <w:rPr>
                <w:rFonts w:asciiTheme="minorHAnsi" w:hAnsiTheme="minorHAnsi" w:cstheme="minorHAnsi"/>
                <w:color w:val="000000" w:themeColor="text1"/>
              </w:rPr>
            </w:pPr>
            <w:proofErr w:type="gramStart"/>
            <w:r w:rsidRPr="00DC3719">
              <w:rPr>
                <w:rFonts w:asciiTheme="minorHAnsi" w:hAnsiTheme="minorHAnsi" w:cstheme="minorHAnsi"/>
                <w:color w:val="000000" w:themeColor="text1"/>
              </w:rPr>
              <w:t>4</w:t>
            </w:r>
            <w:proofErr w:type="gramEnd"/>
          </w:p>
        </w:tc>
        <w:tc>
          <w:tcPr>
            <w:tcW w:w="1309" w:type="dxa"/>
            <w:vAlign w:val="center"/>
          </w:tcPr>
          <w:p w:rsidR="00DC3719" w:rsidRPr="00DC3719" w:rsidRDefault="00DC3719" w:rsidP="00DC3719">
            <w:pPr>
              <w:spacing w:after="0" w:line="240" w:lineRule="auto"/>
              <w:rPr>
                <w:rFonts w:cstheme="minorHAnsi"/>
                <w:lang w:eastAsia="pt-BR"/>
              </w:rPr>
            </w:pPr>
            <w:r>
              <w:rPr>
                <w:rFonts w:cstheme="minorHAnsi"/>
                <w:lang w:eastAsia="pt-BR"/>
              </w:rPr>
              <w:t>R$</w:t>
            </w:r>
          </w:p>
        </w:tc>
        <w:tc>
          <w:tcPr>
            <w:tcW w:w="1276" w:type="dxa"/>
            <w:noWrap/>
            <w:vAlign w:val="center"/>
          </w:tcPr>
          <w:p w:rsidR="00DC3719" w:rsidRPr="00DC3719" w:rsidRDefault="00DC3719" w:rsidP="00DC3719">
            <w:pPr>
              <w:spacing w:after="0" w:line="240" w:lineRule="auto"/>
              <w:rPr>
                <w:rFonts w:cstheme="minorHAnsi"/>
                <w:lang w:eastAsia="pt-BR"/>
              </w:rPr>
            </w:pPr>
            <w:r>
              <w:rPr>
                <w:rFonts w:cstheme="minorHAnsi"/>
                <w:lang w:eastAsia="pt-BR"/>
              </w:rPr>
              <w:t>R$</w:t>
            </w:r>
          </w:p>
        </w:tc>
        <w:tc>
          <w:tcPr>
            <w:tcW w:w="1276" w:type="dxa"/>
            <w:vAlign w:val="center"/>
          </w:tcPr>
          <w:p w:rsidR="00DC3719" w:rsidRPr="00DC3719" w:rsidRDefault="00DC3719" w:rsidP="00DC3719">
            <w:pPr>
              <w:spacing w:after="0" w:line="240" w:lineRule="auto"/>
              <w:jc w:val="center"/>
              <w:rPr>
                <w:rFonts w:cstheme="minorHAnsi"/>
                <w:lang w:eastAsia="pt-BR"/>
              </w:rPr>
            </w:pPr>
          </w:p>
        </w:tc>
      </w:tr>
      <w:tr w:rsidR="00DC3719" w:rsidRPr="00E44227" w:rsidTr="00DC3719">
        <w:trPr>
          <w:trHeight w:val="642"/>
        </w:trPr>
        <w:tc>
          <w:tcPr>
            <w:tcW w:w="667" w:type="dxa"/>
            <w:vAlign w:val="center"/>
          </w:tcPr>
          <w:p w:rsidR="00DC3719" w:rsidRPr="00DC3719" w:rsidRDefault="00DC3719" w:rsidP="00DC3719">
            <w:pPr>
              <w:pStyle w:val="CabealhoeRodap"/>
              <w:spacing w:line="240" w:lineRule="auto"/>
              <w:jc w:val="center"/>
              <w:rPr>
                <w:rFonts w:cstheme="minorHAnsi"/>
                <w:lang w:eastAsia="pt-BR"/>
              </w:rPr>
            </w:pPr>
            <w:proofErr w:type="gramStart"/>
            <w:r w:rsidRPr="00DC3719">
              <w:rPr>
                <w:rFonts w:cstheme="minorHAnsi"/>
                <w:lang w:eastAsia="pt-BR"/>
              </w:rPr>
              <w:t>2</w:t>
            </w:r>
            <w:proofErr w:type="gramEnd"/>
          </w:p>
        </w:tc>
        <w:tc>
          <w:tcPr>
            <w:tcW w:w="921" w:type="dxa"/>
            <w:vAlign w:val="center"/>
          </w:tcPr>
          <w:p w:rsidR="00DC3719" w:rsidRPr="00DC3719" w:rsidRDefault="00DC3719" w:rsidP="00DC3719">
            <w:pPr>
              <w:spacing w:after="0"/>
              <w:jc w:val="center"/>
              <w:rPr>
                <w:rFonts w:cstheme="minorHAnsi"/>
              </w:rPr>
            </w:pPr>
            <w:r w:rsidRPr="00DC3719">
              <w:rPr>
                <w:rFonts w:cstheme="minorHAnsi"/>
              </w:rPr>
              <w:t>134639</w:t>
            </w:r>
          </w:p>
        </w:tc>
        <w:tc>
          <w:tcPr>
            <w:tcW w:w="3623" w:type="dxa"/>
            <w:vAlign w:val="center"/>
          </w:tcPr>
          <w:p w:rsidR="00DC3719" w:rsidRPr="00DC3719" w:rsidRDefault="00DC3719" w:rsidP="00DC3719">
            <w:pPr>
              <w:spacing w:after="0"/>
              <w:jc w:val="both"/>
              <w:rPr>
                <w:rFonts w:cstheme="minorHAnsi"/>
              </w:rPr>
            </w:pPr>
            <w:r w:rsidRPr="00DC3719">
              <w:rPr>
                <w:rFonts w:cstheme="minorHAnsi"/>
              </w:rPr>
              <w:t xml:space="preserve">BATERIA SELADA 12 VOLTS, </w:t>
            </w:r>
            <w:proofErr w:type="gramStart"/>
            <w:r w:rsidRPr="00DC3719">
              <w:rPr>
                <w:rFonts w:cstheme="minorHAnsi"/>
              </w:rPr>
              <w:t>7</w:t>
            </w:r>
            <w:proofErr w:type="gramEnd"/>
            <w:r w:rsidRPr="00DC3719">
              <w:rPr>
                <w:rFonts w:cstheme="minorHAnsi"/>
              </w:rPr>
              <w:t xml:space="preserve"> AMPERES.</w:t>
            </w:r>
          </w:p>
        </w:tc>
        <w:tc>
          <w:tcPr>
            <w:tcW w:w="751" w:type="dxa"/>
            <w:noWrap/>
            <w:vAlign w:val="center"/>
          </w:tcPr>
          <w:p w:rsidR="00DC3719" w:rsidRPr="00DC3719" w:rsidRDefault="00DC3719" w:rsidP="00DC3719">
            <w:pPr>
              <w:spacing w:after="0"/>
              <w:jc w:val="center"/>
              <w:rPr>
                <w:rFonts w:cstheme="minorHAnsi"/>
              </w:rPr>
            </w:pPr>
            <w:r w:rsidRPr="00DC3719">
              <w:rPr>
                <w:rFonts w:cstheme="minorHAnsi"/>
              </w:rPr>
              <w:t>UN</w:t>
            </w:r>
          </w:p>
        </w:tc>
        <w:tc>
          <w:tcPr>
            <w:tcW w:w="775" w:type="dxa"/>
            <w:noWrap/>
            <w:vAlign w:val="center"/>
          </w:tcPr>
          <w:p w:rsidR="00DC3719" w:rsidRPr="00DC3719" w:rsidRDefault="00DC3719" w:rsidP="00DC3719">
            <w:pPr>
              <w:pStyle w:val="TableParagraph"/>
              <w:spacing w:after="200"/>
              <w:jc w:val="center"/>
              <w:rPr>
                <w:rFonts w:asciiTheme="minorHAnsi" w:hAnsiTheme="minorHAnsi" w:cstheme="minorHAnsi"/>
                <w:color w:val="000000" w:themeColor="text1"/>
              </w:rPr>
            </w:pPr>
            <w:proofErr w:type="gramStart"/>
            <w:r w:rsidRPr="00DC3719">
              <w:rPr>
                <w:rFonts w:asciiTheme="minorHAnsi" w:hAnsiTheme="minorHAnsi" w:cstheme="minorHAnsi"/>
                <w:color w:val="000000" w:themeColor="text1"/>
              </w:rPr>
              <w:t>7</w:t>
            </w:r>
            <w:proofErr w:type="gramEnd"/>
          </w:p>
        </w:tc>
        <w:tc>
          <w:tcPr>
            <w:tcW w:w="1309" w:type="dxa"/>
            <w:vAlign w:val="center"/>
          </w:tcPr>
          <w:p w:rsidR="00DC3719" w:rsidRPr="00DC3719" w:rsidRDefault="00DC3719" w:rsidP="00DC3719">
            <w:pPr>
              <w:spacing w:line="240" w:lineRule="auto"/>
              <w:rPr>
                <w:rFonts w:cstheme="minorHAnsi"/>
                <w:lang w:eastAsia="pt-BR"/>
              </w:rPr>
            </w:pPr>
            <w:r>
              <w:rPr>
                <w:rFonts w:cstheme="minorHAnsi"/>
                <w:lang w:eastAsia="pt-BR"/>
              </w:rPr>
              <w:t>R$</w:t>
            </w:r>
          </w:p>
        </w:tc>
        <w:tc>
          <w:tcPr>
            <w:tcW w:w="1276" w:type="dxa"/>
            <w:noWrap/>
            <w:vAlign w:val="center"/>
          </w:tcPr>
          <w:p w:rsidR="00DC3719" w:rsidRPr="00DC3719" w:rsidRDefault="00DC3719" w:rsidP="00DC3719">
            <w:pPr>
              <w:spacing w:line="240" w:lineRule="auto"/>
              <w:rPr>
                <w:rFonts w:cstheme="minorHAnsi"/>
                <w:lang w:eastAsia="pt-BR"/>
              </w:rPr>
            </w:pPr>
            <w:r>
              <w:rPr>
                <w:rFonts w:cstheme="minorHAnsi"/>
                <w:lang w:eastAsia="pt-BR"/>
              </w:rPr>
              <w:t>R$</w:t>
            </w:r>
          </w:p>
        </w:tc>
        <w:tc>
          <w:tcPr>
            <w:tcW w:w="1276" w:type="dxa"/>
            <w:vAlign w:val="center"/>
          </w:tcPr>
          <w:p w:rsidR="00DC3719" w:rsidRPr="00DC3719" w:rsidRDefault="00DC3719" w:rsidP="00DC3719">
            <w:pPr>
              <w:spacing w:line="240" w:lineRule="auto"/>
              <w:jc w:val="center"/>
              <w:rPr>
                <w:rFonts w:cstheme="minorHAnsi"/>
                <w:lang w:eastAsia="pt-BR"/>
              </w:rPr>
            </w:pPr>
          </w:p>
        </w:tc>
      </w:tr>
      <w:tr w:rsidR="00DC3719" w:rsidRPr="00E44227" w:rsidTr="00DC3719">
        <w:trPr>
          <w:trHeight w:val="642"/>
        </w:trPr>
        <w:tc>
          <w:tcPr>
            <w:tcW w:w="667" w:type="dxa"/>
            <w:vAlign w:val="center"/>
          </w:tcPr>
          <w:p w:rsidR="00DC3719" w:rsidRPr="00DC3719" w:rsidRDefault="00DC3719" w:rsidP="00DC3719">
            <w:pPr>
              <w:pStyle w:val="CabealhoeRodap"/>
              <w:spacing w:line="240" w:lineRule="auto"/>
              <w:jc w:val="center"/>
              <w:rPr>
                <w:rFonts w:cstheme="minorHAnsi"/>
                <w:lang w:eastAsia="pt-BR"/>
              </w:rPr>
            </w:pPr>
            <w:proofErr w:type="gramStart"/>
            <w:r w:rsidRPr="00DC3719">
              <w:rPr>
                <w:rFonts w:cstheme="minorHAnsi"/>
                <w:lang w:eastAsia="pt-BR"/>
              </w:rPr>
              <w:t>3</w:t>
            </w:r>
            <w:proofErr w:type="gramEnd"/>
          </w:p>
        </w:tc>
        <w:tc>
          <w:tcPr>
            <w:tcW w:w="921" w:type="dxa"/>
            <w:vAlign w:val="center"/>
          </w:tcPr>
          <w:p w:rsidR="00DC3719" w:rsidRPr="00DC3719" w:rsidRDefault="00DC3719" w:rsidP="00DC3719">
            <w:pPr>
              <w:spacing w:after="0"/>
              <w:jc w:val="center"/>
              <w:rPr>
                <w:rFonts w:cstheme="minorHAnsi"/>
              </w:rPr>
            </w:pPr>
            <w:r w:rsidRPr="00DC3719">
              <w:rPr>
                <w:rFonts w:cstheme="minorHAnsi"/>
              </w:rPr>
              <w:t>147633</w:t>
            </w:r>
          </w:p>
        </w:tc>
        <w:tc>
          <w:tcPr>
            <w:tcW w:w="3623" w:type="dxa"/>
            <w:vAlign w:val="center"/>
          </w:tcPr>
          <w:p w:rsidR="00DC3719" w:rsidRPr="00DC3719" w:rsidRDefault="00DC3719" w:rsidP="00DC3719">
            <w:pPr>
              <w:spacing w:after="0"/>
              <w:jc w:val="both"/>
              <w:rPr>
                <w:rFonts w:cstheme="minorHAnsi"/>
              </w:rPr>
            </w:pPr>
            <w:r w:rsidRPr="00DC3719">
              <w:rPr>
                <w:rFonts w:cstheme="minorHAnsi"/>
              </w:rPr>
              <w:t>KIT DE ESPATULAS DE NYLON ANTIESTATICAS PARA MANUTENCAO EM EQUIPAMENTOS DE INFORMATICA</w:t>
            </w:r>
            <w:proofErr w:type="gramStart"/>
            <w:r w:rsidRPr="00DC3719">
              <w:rPr>
                <w:rFonts w:cstheme="minorHAnsi"/>
              </w:rPr>
              <w:t>..</w:t>
            </w:r>
            <w:proofErr w:type="gramEnd"/>
          </w:p>
        </w:tc>
        <w:tc>
          <w:tcPr>
            <w:tcW w:w="751" w:type="dxa"/>
            <w:noWrap/>
            <w:vAlign w:val="center"/>
          </w:tcPr>
          <w:p w:rsidR="00DC3719" w:rsidRPr="00DC3719" w:rsidRDefault="00DC3719" w:rsidP="00DC3719">
            <w:pPr>
              <w:spacing w:after="0"/>
              <w:jc w:val="center"/>
              <w:rPr>
                <w:rFonts w:cstheme="minorHAnsi"/>
              </w:rPr>
            </w:pPr>
            <w:r w:rsidRPr="00DC3719">
              <w:rPr>
                <w:rFonts w:cstheme="minorHAnsi"/>
              </w:rPr>
              <w:t>KT</w:t>
            </w:r>
          </w:p>
        </w:tc>
        <w:tc>
          <w:tcPr>
            <w:tcW w:w="775" w:type="dxa"/>
            <w:noWrap/>
            <w:vAlign w:val="center"/>
          </w:tcPr>
          <w:p w:rsidR="00DC3719" w:rsidRPr="00DC3719" w:rsidRDefault="00DC3719" w:rsidP="00DC3719">
            <w:pPr>
              <w:pStyle w:val="TableParagraph"/>
              <w:spacing w:after="200"/>
              <w:jc w:val="center"/>
              <w:rPr>
                <w:rFonts w:asciiTheme="minorHAnsi" w:hAnsiTheme="minorHAnsi" w:cstheme="minorHAnsi"/>
                <w:color w:val="000000" w:themeColor="text1"/>
              </w:rPr>
            </w:pPr>
            <w:proofErr w:type="gramStart"/>
            <w:r w:rsidRPr="00DC3719">
              <w:rPr>
                <w:rFonts w:asciiTheme="minorHAnsi" w:hAnsiTheme="minorHAnsi" w:cstheme="minorHAnsi"/>
                <w:color w:val="000000" w:themeColor="text1"/>
              </w:rPr>
              <w:t>5</w:t>
            </w:r>
            <w:proofErr w:type="gramEnd"/>
          </w:p>
        </w:tc>
        <w:tc>
          <w:tcPr>
            <w:tcW w:w="1309" w:type="dxa"/>
            <w:vAlign w:val="center"/>
          </w:tcPr>
          <w:p w:rsidR="00DC3719" w:rsidRPr="00DC3719" w:rsidRDefault="00DC3719" w:rsidP="00DC3719">
            <w:pPr>
              <w:spacing w:line="240" w:lineRule="auto"/>
              <w:rPr>
                <w:rFonts w:cstheme="minorHAnsi"/>
                <w:lang w:eastAsia="pt-BR"/>
              </w:rPr>
            </w:pPr>
            <w:r>
              <w:rPr>
                <w:rFonts w:cstheme="minorHAnsi"/>
                <w:lang w:eastAsia="pt-BR"/>
              </w:rPr>
              <w:t>R$</w:t>
            </w:r>
          </w:p>
        </w:tc>
        <w:tc>
          <w:tcPr>
            <w:tcW w:w="1276" w:type="dxa"/>
            <w:noWrap/>
            <w:vAlign w:val="center"/>
          </w:tcPr>
          <w:p w:rsidR="00DC3719" w:rsidRPr="00DC3719" w:rsidRDefault="00DC3719" w:rsidP="00DC3719">
            <w:pPr>
              <w:spacing w:line="240" w:lineRule="auto"/>
              <w:rPr>
                <w:rFonts w:cstheme="minorHAnsi"/>
                <w:lang w:eastAsia="pt-BR"/>
              </w:rPr>
            </w:pPr>
            <w:r>
              <w:rPr>
                <w:rFonts w:cstheme="minorHAnsi"/>
                <w:lang w:eastAsia="pt-BR"/>
              </w:rPr>
              <w:t>R$</w:t>
            </w:r>
          </w:p>
        </w:tc>
        <w:tc>
          <w:tcPr>
            <w:tcW w:w="1276" w:type="dxa"/>
            <w:vAlign w:val="center"/>
          </w:tcPr>
          <w:p w:rsidR="00DC3719" w:rsidRPr="00DC3719" w:rsidRDefault="00DC3719" w:rsidP="00DC3719">
            <w:pPr>
              <w:spacing w:line="240" w:lineRule="auto"/>
              <w:jc w:val="center"/>
              <w:rPr>
                <w:rFonts w:cstheme="minorHAnsi"/>
                <w:lang w:eastAsia="pt-BR"/>
              </w:rPr>
            </w:pPr>
          </w:p>
        </w:tc>
      </w:tr>
      <w:tr w:rsidR="00DC3719" w:rsidRPr="00E44227" w:rsidTr="00DC3719">
        <w:trPr>
          <w:trHeight w:val="642"/>
        </w:trPr>
        <w:tc>
          <w:tcPr>
            <w:tcW w:w="667" w:type="dxa"/>
            <w:vAlign w:val="center"/>
          </w:tcPr>
          <w:p w:rsidR="00DC3719" w:rsidRPr="00DC3719" w:rsidRDefault="00DC3719" w:rsidP="00DC3719">
            <w:pPr>
              <w:pStyle w:val="CabealhoeRodap"/>
              <w:spacing w:line="240" w:lineRule="auto"/>
              <w:jc w:val="center"/>
              <w:rPr>
                <w:rFonts w:cstheme="minorHAnsi"/>
                <w:lang w:eastAsia="pt-BR"/>
              </w:rPr>
            </w:pPr>
            <w:proofErr w:type="gramStart"/>
            <w:r w:rsidRPr="00DC3719">
              <w:rPr>
                <w:rFonts w:cstheme="minorHAnsi"/>
                <w:lang w:eastAsia="pt-BR"/>
              </w:rPr>
              <w:t>4</w:t>
            </w:r>
            <w:proofErr w:type="gramEnd"/>
          </w:p>
        </w:tc>
        <w:tc>
          <w:tcPr>
            <w:tcW w:w="921" w:type="dxa"/>
            <w:vAlign w:val="center"/>
          </w:tcPr>
          <w:p w:rsidR="00DC3719" w:rsidRPr="00DC3719" w:rsidRDefault="00DC3719" w:rsidP="00DC3719">
            <w:pPr>
              <w:spacing w:after="0"/>
              <w:jc w:val="center"/>
              <w:rPr>
                <w:rFonts w:cstheme="minorHAnsi"/>
              </w:rPr>
            </w:pPr>
            <w:r w:rsidRPr="00DC3719">
              <w:rPr>
                <w:rFonts w:cstheme="minorHAnsi"/>
              </w:rPr>
              <w:t>147642</w:t>
            </w:r>
          </w:p>
        </w:tc>
        <w:tc>
          <w:tcPr>
            <w:tcW w:w="3623" w:type="dxa"/>
            <w:vAlign w:val="center"/>
          </w:tcPr>
          <w:p w:rsidR="00DC3719" w:rsidRPr="00DC3719" w:rsidRDefault="00DC3719" w:rsidP="00DC3719">
            <w:pPr>
              <w:spacing w:after="0"/>
              <w:jc w:val="both"/>
              <w:rPr>
                <w:rFonts w:cstheme="minorHAnsi"/>
              </w:rPr>
            </w:pPr>
            <w:r w:rsidRPr="00DC3719">
              <w:rPr>
                <w:rFonts w:cstheme="minorHAnsi"/>
              </w:rPr>
              <w:t xml:space="preserve">TRANSCEIVER/MODULO GBIC PARA CONEXAO DE CABO ETHERNET RJ45 COBRE A SLOT SFP+, SUPORTE A VELOCIDADE DE 10 GBPS. </w:t>
            </w:r>
            <w:proofErr w:type="gramStart"/>
            <w:r w:rsidRPr="00DC3719">
              <w:rPr>
                <w:rFonts w:cstheme="minorHAnsi"/>
              </w:rPr>
              <w:t>CONTATO :</w:t>
            </w:r>
            <w:proofErr w:type="gramEnd"/>
            <w:r w:rsidRPr="00DC3719">
              <w:rPr>
                <w:rFonts w:cstheme="minorHAnsi"/>
              </w:rPr>
              <w:t xml:space="preserve"> EDSON (12)39012006</w:t>
            </w:r>
          </w:p>
        </w:tc>
        <w:tc>
          <w:tcPr>
            <w:tcW w:w="751" w:type="dxa"/>
            <w:noWrap/>
            <w:vAlign w:val="center"/>
          </w:tcPr>
          <w:p w:rsidR="00DC3719" w:rsidRPr="00DC3719" w:rsidRDefault="00DC3719" w:rsidP="00DC3719">
            <w:pPr>
              <w:spacing w:after="0"/>
              <w:jc w:val="center"/>
              <w:rPr>
                <w:rFonts w:cstheme="minorHAnsi"/>
              </w:rPr>
            </w:pPr>
            <w:r w:rsidRPr="00DC3719">
              <w:rPr>
                <w:rFonts w:cstheme="minorHAnsi"/>
              </w:rPr>
              <w:t>UN</w:t>
            </w:r>
          </w:p>
        </w:tc>
        <w:tc>
          <w:tcPr>
            <w:tcW w:w="775" w:type="dxa"/>
            <w:noWrap/>
            <w:vAlign w:val="center"/>
          </w:tcPr>
          <w:p w:rsidR="00DC3719" w:rsidRPr="00DC3719" w:rsidRDefault="00DC3719" w:rsidP="00DC3719">
            <w:pPr>
              <w:pStyle w:val="TableParagraph"/>
              <w:spacing w:after="200"/>
              <w:jc w:val="center"/>
              <w:rPr>
                <w:rFonts w:asciiTheme="minorHAnsi" w:hAnsiTheme="minorHAnsi" w:cstheme="minorHAnsi"/>
                <w:color w:val="000000" w:themeColor="text1"/>
              </w:rPr>
            </w:pPr>
            <w:r w:rsidRPr="00DC3719">
              <w:rPr>
                <w:rFonts w:asciiTheme="minorHAnsi" w:hAnsiTheme="minorHAnsi" w:cstheme="minorHAnsi"/>
                <w:color w:val="000000" w:themeColor="text1"/>
              </w:rPr>
              <w:t>40</w:t>
            </w:r>
          </w:p>
        </w:tc>
        <w:tc>
          <w:tcPr>
            <w:tcW w:w="1309" w:type="dxa"/>
            <w:vAlign w:val="center"/>
          </w:tcPr>
          <w:p w:rsidR="00DC3719" w:rsidRPr="00DC3719" w:rsidRDefault="00DC3719" w:rsidP="00DC3719">
            <w:pPr>
              <w:spacing w:line="240" w:lineRule="auto"/>
              <w:rPr>
                <w:rFonts w:cstheme="minorHAnsi"/>
                <w:lang w:eastAsia="pt-BR"/>
              </w:rPr>
            </w:pPr>
            <w:r>
              <w:rPr>
                <w:rFonts w:cstheme="minorHAnsi"/>
                <w:lang w:eastAsia="pt-BR"/>
              </w:rPr>
              <w:t>R$</w:t>
            </w:r>
          </w:p>
        </w:tc>
        <w:tc>
          <w:tcPr>
            <w:tcW w:w="1276" w:type="dxa"/>
            <w:noWrap/>
            <w:vAlign w:val="center"/>
          </w:tcPr>
          <w:p w:rsidR="00DC3719" w:rsidRPr="00DC3719" w:rsidRDefault="00DC3719" w:rsidP="00DC3719">
            <w:pPr>
              <w:spacing w:line="240" w:lineRule="auto"/>
              <w:rPr>
                <w:rFonts w:cstheme="minorHAnsi"/>
                <w:lang w:eastAsia="pt-BR"/>
              </w:rPr>
            </w:pPr>
            <w:r>
              <w:rPr>
                <w:rFonts w:cstheme="minorHAnsi"/>
                <w:lang w:eastAsia="pt-BR"/>
              </w:rPr>
              <w:t>R$</w:t>
            </w:r>
          </w:p>
        </w:tc>
        <w:tc>
          <w:tcPr>
            <w:tcW w:w="1276" w:type="dxa"/>
            <w:vAlign w:val="center"/>
          </w:tcPr>
          <w:p w:rsidR="00DC3719" w:rsidRPr="00DC3719" w:rsidRDefault="00DC3719" w:rsidP="00DC3719">
            <w:pPr>
              <w:spacing w:line="240" w:lineRule="auto"/>
              <w:jc w:val="center"/>
              <w:rPr>
                <w:rFonts w:cstheme="minorHAnsi"/>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23089E" w:rsidRDefault="0023089E"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DC3719" w:rsidRDefault="00DC3719"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DC3719" w:rsidRDefault="00DC3719"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E5C66" w:rsidRDefault="008026F5" w:rsidP="008026F5">
      <w:pPr>
        <w:spacing w:after="0" w:line="240" w:lineRule="auto"/>
        <w:rPr>
          <w:rFonts w:cs="Times New Roman"/>
          <w:sz w:val="16"/>
          <w:szCs w:val="16"/>
        </w:rPr>
      </w:pPr>
    </w:p>
    <w:p w:rsidR="008026F5" w:rsidRPr="003E5C66" w:rsidRDefault="003135EA" w:rsidP="008026F5">
      <w:pPr>
        <w:spacing w:after="0" w:line="240" w:lineRule="auto"/>
        <w:rPr>
          <w:rFonts w:cs="Times New Roman"/>
          <w:sz w:val="16"/>
          <w:szCs w:val="16"/>
        </w:rPr>
      </w:pPr>
      <w:r w:rsidRPr="003E5C66">
        <w:rPr>
          <w:rFonts w:cs="Times New Roman"/>
          <w:noProof/>
          <w:sz w:val="16"/>
          <w:szCs w:val="16"/>
          <w:lang w:eastAsia="pt-BR"/>
        </w:rPr>
        <mc:AlternateContent>
          <mc:Choice Requires="wps">
            <w:drawing>
              <wp:anchor distT="0" distB="0" distL="0" distR="0" simplePos="0" relativeHeight="251659264" behindDoc="0" locked="0" layoutInCell="0" allowOverlap="1" wp14:anchorId="48A17FAE" wp14:editId="76AC0D93">
                <wp:simplePos x="0" y="0"/>
                <wp:positionH relativeFrom="column">
                  <wp:posOffset>3923030</wp:posOffset>
                </wp:positionH>
                <wp:positionV relativeFrom="paragraph">
                  <wp:posOffset>40005</wp:posOffset>
                </wp:positionV>
                <wp:extent cx="2893060" cy="1228090"/>
                <wp:effectExtent l="0" t="0" r="21590" b="10160"/>
                <wp:wrapNone/>
                <wp:docPr id="1" name="Caixa de Texto 2"/>
                <wp:cNvGraphicFramePr/>
                <a:graphic xmlns:a="http://schemas.openxmlformats.org/drawingml/2006/main">
                  <a:graphicData uri="http://schemas.microsoft.com/office/word/2010/wordprocessingShape">
                    <wps:wsp>
                      <wps:cNvSpPr/>
                      <wps:spPr>
                        <a:xfrm>
                          <a:off x="0" y="0"/>
                          <a:ext cx="2893060" cy="122809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308.9pt;margin-top:3.15pt;width:227.8pt;height:96.7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sidRPr="003E5C66">
        <w:rPr>
          <w:rFonts w:cs="Times New Roman"/>
          <w:sz w:val="16"/>
          <w:szCs w:val="16"/>
        </w:rPr>
        <w:t>DATA:            /              /</w:t>
      </w:r>
    </w:p>
    <w:p w:rsidR="008026F5" w:rsidRPr="003E5C66" w:rsidRDefault="008026F5" w:rsidP="008026F5">
      <w:pPr>
        <w:spacing w:after="0" w:line="240" w:lineRule="auto"/>
        <w:rPr>
          <w:rFonts w:cs="Times New Roman"/>
          <w:sz w:val="16"/>
          <w:szCs w:val="16"/>
        </w:rPr>
      </w:pPr>
    </w:p>
    <w:p w:rsidR="008026F5" w:rsidRPr="003E5C66" w:rsidRDefault="008026F5" w:rsidP="008026F5">
      <w:pPr>
        <w:spacing w:after="0" w:line="240" w:lineRule="auto"/>
        <w:rPr>
          <w:rFonts w:cs="Times New Roman"/>
          <w:sz w:val="16"/>
          <w:szCs w:val="16"/>
        </w:rPr>
      </w:pPr>
      <w:r w:rsidRPr="003E5C66">
        <w:rPr>
          <w:rFonts w:cs="Times New Roman"/>
          <w:sz w:val="16"/>
          <w:szCs w:val="16"/>
        </w:rPr>
        <w:t>_______________________________________________</w:t>
      </w:r>
    </w:p>
    <w:p w:rsidR="008026F5" w:rsidRPr="003E5C66" w:rsidRDefault="008026F5" w:rsidP="008026F5">
      <w:pPr>
        <w:spacing w:after="0" w:line="240" w:lineRule="auto"/>
        <w:rPr>
          <w:rFonts w:cs="Times New Roman"/>
          <w:sz w:val="16"/>
          <w:szCs w:val="16"/>
        </w:rPr>
      </w:pPr>
      <w:r w:rsidRPr="003E5C66">
        <w:rPr>
          <w:rFonts w:cs="Times New Roman"/>
          <w:sz w:val="16"/>
          <w:szCs w:val="16"/>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A518D3" w:rsidRDefault="00A518D3"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E44227" w:rsidRDefault="00E44227" w:rsidP="00323EE8">
      <w:pPr>
        <w:spacing w:after="0" w:line="240" w:lineRule="auto"/>
        <w:jc w:val="center"/>
        <w:rPr>
          <w:rFonts w:cs="Times New Roman"/>
          <w:b/>
          <w:color w:val="FF0000"/>
          <w:sz w:val="20"/>
          <w:szCs w:val="20"/>
        </w:rPr>
      </w:pPr>
    </w:p>
    <w:p w:rsidR="00DC3719" w:rsidRDefault="00DC3719">
      <w:pPr>
        <w:spacing w:after="0" w:line="240" w:lineRule="auto"/>
        <w:rPr>
          <w:rFonts w:cs="Times New Roman"/>
          <w:b/>
          <w:color w:val="FF0000"/>
          <w:sz w:val="20"/>
          <w:szCs w:val="20"/>
        </w:rPr>
      </w:pPr>
      <w:r>
        <w:rPr>
          <w:rFonts w:cs="Times New Roman"/>
          <w:b/>
          <w:color w:val="FF0000"/>
          <w:sz w:val="20"/>
          <w:szCs w:val="20"/>
        </w:rPr>
        <w:br w:type="page"/>
      </w: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 xml:space="preserve">ANEXO </w:t>
      </w:r>
      <w:r w:rsidR="003135EA">
        <w:rPr>
          <w:rFonts w:cstheme="minorHAnsi"/>
          <w:b/>
          <w:sz w:val="24"/>
          <w:szCs w:val="24"/>
        </w:rPr>
        <w:t>IV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w:t>
      </w:r>
      <w:r w:rsidRPr="00DC3719">
        <w:rPr>
          <w:rFonts w:cstheme="minorHAnsi"/>
          <w:b/>
          <w:sz w:val="24"/>
          <w:szCs w:val="24"/>
        </w:rPr>
        <w:t xml:space="preserve">Nº </w:t>
      </w:r>
      <w:r w:rsidR="00DC3719" w:rsidRPr="00DC3719">
        <w:rPr>
          <w:rFonts w:cstheme="minorHAnsi"/>
          <w:b/>
          <w:sz w:val="24"/>
          <w:szCs w:val="24"/>
        </w:rPr>
        <w:t>1</w:t>
      </w:r>
      <w:bookmarkStart w:id="0" w:name="_GoBack"/>
      <w:bookmarkEnd w:id="0"/>
      <w:r w:rsidR="00DC3719">
        <w:rPr>
          <w:rFonts w:cstheme="minorHAnsi"/>
          <w:b/>
          <w:sz w:val="24"/>
          <w:szCs w:val="24"/>
        </w:rPr>
        <w:t>664/2025</w:t>
      </w:r>
    </w:p>
    <w:p w:rsidR="00893482" w:rsidRPr="0044408A" w:rsidRDefault="00893482" w:rsidP="00893482">
      <w:pPr>
        <w:spacing w:after="0" w:line="240" w:lineRule="auto"/>
        <w:rPr>
          <w:rFonts w:cstheme="minorHAnsi"/>
          <w:sz w:val="24"/>
          <w:szCs w:val="24"/>
        </w:rPr>
      </w:pPr>
    </w:p>
    <w:p w:rsidR="00893482" w:rsidRPr="007C7DA7" w:rsidRDefault="00893482" w:rsidP="00893482">
      <w:pPr>
        <w:spacing w:after="0" w:line="240" w:lineRule="auto"/>
        <w:jc w:val="both"/>
        <w:rPr>
          <w:rFonts w:cstheme="minorHAnsi"/>
          <w:b/>
          <w:sz w:val="24"/>
          <w:szCs w:val="24"/>
        </w:rPr>
      </w:pPr>
      <w:r w:rsidRPr="007C7DA7">
        <w:rPr>
          <w:rFonts w:cstheme="minorHAnsi"/>
          <w:b/>
          <w:sz w:val="24"/>
          <w:szCs w:val="24"/>
        </w:rPr>
        <w:t xml:space="preserve">OBJETO: </w:t>
      </w:r>
      <w:r w:rsidR="00DC3719" w:rsidRPr="00DC3719">
        <w:rPr>
          <w:rFonts w:cstheme="minorHAnsi"/>
          <w:sz w:val="24"/>
          <w:szCs w:val="24"/>
        </w:rPr>
        <w:t>Aquisição de Termohigrômetro, Bateria, Espátulas e Transceiver</w:t>
      </w:r>
      <w:r w:rsidR="00DC3719">
        <w:rPr>
          <w:rFonts w:cstheme="minorHAnsi"/>
          <w:sz w:val="24"/>
          <w:szCs w:val="24"/>
        </w:rPr>
        <w:t xml:space="preserve">. </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ED44C0" w:rsidRPr="0044408A" w:rsidRDefault="00ED44C0" w:rsidP="00ED44C0">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ED44C0" w:rsidRPr="00A72587" w:rsidRDefault="00ED44C0" w:rsidP="00ED44C0">
      <w:pPr>
        <w:spacing w:after="0" w:line="240" w:lineRule="auto"/>
        <w:ind w:left="720" w:hanging="720"/>
        <w:jc w:val="both"/>
        <w:rPr>
          <w:rFonts w:cstheme="minorHAnsi"/>
          <w:sz w:val="24"/>
          <w:szCs w:val="24"/>
        </w:rPr>
      </w:pPr>
    </w:p>
    <w:p w:rsidR="00ED44C0" w:rsidRPr="00A72587" w:rsidRDefault="00ED44C0" w:rsidP="00ED44C0">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ED44C0" w:rsidRPr="00A72587" w:rsidRDefault="00ED44C0" w:rsidP="00ED44C0">
      <w:pPr>
        <w:spacing w:after="0" w:line="240" w:lineRule="auto"/>
        <w:jc w:val="both"/>
        <w:rPr>
          <w:rFonts w:cstheme="minorHAnsi"/>
          <w:sz w:val="24"/>
          <w:szCs w:val="24"/>
        </w:rPr>
      </w:pPr>
    </w:p>
    <w:p w:rsidR="00ED44C0" w:rsidRPr="00A36C47" w:rsidRDefault="00ED44C0" w:rsidP="00ED44C0">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ED44C0" w:rsidRPr="00A36C47" w:rsidRDefault="00ED44C0" w:rsidP="00ED44C0">
      <w:pPr>
        <w:spacing w:after="0" w:line="240" w:lineRule="auto"/>
        <w:jc w:val="both"/>
        <w:rPr>
          <w:rFonts w:cstheme="minorHAnsi"/>
          <w:b/>
          <w:sz w:val="24"/>
          <w:szCs w:val="24"/>
        </w:rPr>
      </w:pPr>
    </w:p>
    <w:p w:rsidR="00ED44C0" w:rsidRDefault="00ED44C0" w:rsidP="00ED44C0">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ED44C0" w:rsidRPr="00A0092D" w:rsidRDefault="00ED44C0" w:rsidP="00ED44C0">
      <w:pPr>
        <w:spacing w:after="0" w:line="240" w:lineRule="auto"/>
        <w:jc w:val="both"/>
        <w:rPr>
          <w:rFonts w:cstheme="minorHAnsi"/>
          <w:sz w:val="24"/>
          <w:szCs w:val="24"/>
        </w:rPr>
      </w:pPr>
    </w:p>
    <w:p w:rsidR="00ED44C0" w:rsidRDefault="00ED44C0" w:rsidP="00ED44C0">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893322" w:rsidRDefault="00893322" w:rsidP="00ED44C0">
      <w:pPr>
        <w:spacing w:after="0" w:line="240" w:lineRule="auto"/>
        <w:jc w:val="both"/>
        <w:rPr>
          <w:rFonts w:cstheme="minorHAnsi"/>
          <w:color w:val="000000"/>
          <w:sz w:val="24"/>
          <w:szCs w:val="24"/>
        </w:rPr>
      </w:pPr>
    </w:p>
    <w:p w:rsidR="00ED44C0" w:rsidRDefault="00ED44C0" w:rsidP="00ED44C0">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3135EA">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D44C0" w:rsidRDefault="00ED44C0" w:rsidP="00ED44C0">
      <w:pPr>
        <w:spacing w:after="0" w:line="240" w:lineRule="auto"/>
        <w:jc w:val="both"/>
        <w:rPr>
          <w:rFonts w:cstheme="minorHAnsi"/>
          <w:color w:val="000000"/>
          <w:sz w:val="24"/>
          <w:szCs w:val="24"/>
        </w:rPr>
      </w:pPr>
    </w:p>
    <w:p w:rsidR="00ED44C0" w:rsidRPr="00A0092D" w:rsidRDefault="00ED44C0" w:rsidP="00ED44C0">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D44C0" w:rsidRPr="00A0092D" w:rsidRDefault="00ED44C0" w:rsidP="00ED44C0">
      <w:pPr>
        <w:spacing w:after="0" w:line="240" w:lineRule="auto"/>
        <w:ind w:left="720" w:hanging="720"/>
        <w:jc w:val="both"/>
        <w:rPr>
          <w:rFonts w:cstheme="minorHAnsi"/>
          <w:sz w:val="24"/>
          <w:szCs w:val="24"/>
        </w:rPr>
      </w:pPr>
    </w:p>
    <w:p w:rsidR="00ED44C0" w:rsidRDefault="00ED44C0" w:rsidP="00ED44C0">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ED44C0" w:rsidRPr="00A36C47" w:rsidRDefault="0091786E" w:rsidP="00ED44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D25A912" wp14:editId="58D412A5">
                <wp:simplePos x="0" y="0"/>
                <wp:positionH relativeFrom="column">
                  <wp:posOffset>3021330</wp:posOffset>
                </wp:positionH>
                <wp:positionV relativeFrom="paragraph">
                  <wp:posOffset>307785</wp:posOffset>
                </wp:positionV>
                <wp:extent cx="3277235" cy="1412875"/>
                <wp:effectExtent l="0" t="0" r="18415" b="15875"/>
                <wp:wrapNone/>
                <wp:docPr id="2" name="Retângulo 2"/>
                <wp:cNvGraphicFramePr/>
                <a:graphic xmlns:a="http://schemas.openxmlformats.org/drawingml/2006/main">
                  <a:graphicData uri="http://schemas.microsoft.com/office/word/2010/wordprocessingShape">
                    <wps:wsp>
                      <wps:cNvSpPr/>
                      <wps:spPr>
                        <a:xfrm>
                          <a:off x="0" y="0"/>
                          <a:ext cx="3277235" cy="14128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44C0" w:rsidRPr="002D48B8" w:rsidRDefault="00ED44C0" w:rsidP="00ED44C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37.9pt;margin-top:24.25pt;width:258.05pt;height:1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" fillcolor="white [3212]" strokecolor="black [3213]" strokeweight=".25pt">
                <v:textbox>
                  <w:txbxContent>
                    <w:p w:rsidR="00ED44C0" w:rsidRPr="002D48B8" w:rsidRDefault="00ED44C0" w:rsidP="00ED44C0">
                      <w:pPr>
                        <w:rPr>
                          <w:color w:val="000000" w:themeColor="text1"/>
                        </w:rPr>
                      </w:pPr>
                    </w:p>
                  </w:txbxContent>
                </v:textbox>
              </v:rect>
            </w:pict>
          </mc:Fallback>
        </mc:AlternateContent>
      </w:r>
    </w:p>
    <w:p w:rsidR="0091786E" w:rsidRPr="00A70FF5" w:rsidRDefault="0091786E" w:rsidP="0091786E">
      <w:pPr>
        <w:ind w:firstLine="709"/>
        <w:jc w:val="both"/>
        <w:rPr>
          <w:rFonts w:cstheme="minorHAnsi"/>
          <w:sz w:val="24"/>
          <w:szCs w:val="24"/>
          <w:u w:val="single"/>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91786E"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p>
    <w:p w:rsidR="0091786E" w:rsidRPr="00A36C47"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__________________________________</w:t>
      </w:r>
    </w:p>
    <w:p w:rsidR="0091786E" w:rsidRPr="002D48B8"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Pr="002D48B8" w:rsidRDefault="00893482" w:rsidP="00893482">
      <w:pPr>
        <w:rPr>
          <w:rFonts w:cstheme="minorHAnsi"/>
          <w:i/>
          <w:sz w:val="24"/>
          <w:szCs w:val="24"/>
          <w:lang w:eastAsia="zh-CN"/>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276" w:rsidRDefault="00E76276">
      <w:pPr>
        <w:spacing w:after="0" w:line="240" w:lineRule="auto"/>
      </w:pPr>
      <w:r>
        <w:separator/>
      </w:r>
    </w:p>
  </w:endnote>
  <w:endnote w:type="continuationSeparator" w:id="0">
    <w:p w:rsidR="00E76276" w:rsidRDefault="00E76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276" w:rsidRDefault="00E76276">
      <w:pPr>
        <w:spacing w:after="0" w:line="240" w:lineRule="auto"/>
      </w:pPr>
      <w:r>
        <w:separator/>
      </w:r>
    </w:p>
  </w:footnote>
  <w:footnote w:type="continuationSeparator" w:id="0">
    <w:p w:rsidR="00E76276" w:rsidRDefault="00E762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3DE1"/>
    <w:rsid w:val="00156CF0"/>
    <w:rsid w:val="0016003E"/>
    <w:rsid w:val="00172D39"/>
    <w:rsid w:val="00172DD7"/>
    <w:rsid w:val="0018009E"/>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3858"/>
    <w:rsid w:val="002042A9"/>
    <w:rsid w:val="00206683"/>
    <w:rsid w:val="0021483B"/>
    <w:rsid w:val="0023089E"/>
    <w:rsid w:val="0023671B"/>
    <w:rsid w:val="00236D20"/>
    <w:rsid w:val="0025486E"/>
    <w:rsid w:val="00256C18"/>
    <w:rsid w:val="002631F7"/>
    <w:rsid w:val="0026558F"/>
    <w:rsid w:val="00270776"/>
    <w:rsid w:val="00270C67"/>
    <w:rsid w:val="002764E5"/>
    <w:rsid w:val="0027770A"/>
    <w:rsid w:val="00291B23"/>
    <w:rsid w:val="002C16AE"/>
    <w:rsid w:val="002C59C1"/>
    <w:rsid w:val="002D3881"/>
    <w:rsid w:val="002D67EE"/>
    <w:rsid w:val="002E2CE7"/>
    <w:rsid w:val="002F0453"/>
    <w:rsid w:val="002F2478"/>
    <w:rsid w:val="002F5C2B"/>
    <w:rsid w:val="002F5FBC"/>
    <w:rsid w:val="002F7EFB"/>
    <w:rsid w:val="003135EA"/>
    <w:rsid w:val="00323EE8"/>
    <w:rsid w:val="0033573E"/>
    <w:rsid w:val="003364DD"/>
    <w:rsid w:val="00345209"/>
    <w:rsid w:val="003535F9"/>
    <w:rsid w:val="003667AC"/>
    <w:rsid w:val="00367CE4"/>
    <w:rsid w:val="00395B06"/>
    <w:rsid w:val="003A0050"/>
    <w:rsid w:val="003B59D8"/>
    <w:rsid w:val="003C6E7D"/>
    <w:rsid w:val="003D1297"/>
    <w:rsid w:val="003D2C40"/>
    <w:rsid w:val="003D7E64"/>
    <w:rsid w:val="003E0E0A"/>
    <w:rsid w:val="003E5C66"/>
    <w:rsid w:val="003E749D"/>
    <w:rsid w:val="003F7A89"/>
    <w:rsid w:val="003F7B02"/>
    <w:rsid w:val="00401B54"/>
    <w:rsid w:val="00404A2B"/>
    <w:rsid w:val="004151C6"/>
    <w:rsid w:val="004368C1"/>
    <w:rsid w:val="00452017"/>
    <w:rsid w:val="00453B92"/>
    <w:rsid w:val="00467577"/>
    <w:rsid w:val="00475398"/>
    <w:rsid w:val="00477285"/>
    <w:rsid w:val="00484683"/>
    <w:rsid w:val="004923D5"/>
    <w:rsid w:val="00493B2C"/>
    <w:rsid w:val="00493E3C"/>
    <w:rsid w:val="004952F8"/>
    <w:rsid w:val="004A62F1"/>
    <w:rsid w:val="004A7721"/>
    <w:rsid w:val="004D3E85"/>
    <w:rsid w:val="004D4760"/>
    <w:rsid w:val="004D54B0"/>
    <w:rsid w:val="004E215D"/>
    <w:rsid w:val="004E3FCC"/>
    <w:rsid w:val="004E5112"/>
    <w:rsid w:val="004E61F1"/>
    <w:rsid w:val="004F1891"/>
    <w:rsid w:val="004F760C"/>
    <w:rsid w:val="00510EAC"/>
    <w:rsid w:val="00516F03"/>
    <w:rsid w:val="005273EC"/>
    <w:rsid w:val="00531450"/>
    <w:rsid w:val="0053514A"/>
    <w:rsid w:val="00535B2D"/>
    <w:rsid w:val="0056673F"/>
    <w:rsid w:val="0058346D"/>
    <w:rsid w:val="005850B7"/>
    <w:rsid w:val="005A1478"/>
    <w:rsid w:val="005A714F"/>
    <w:rsid w:val="005D0152"/>
    <w:rsid w:val="005E3609"/>
    <w:rsid w:val="005E5111"/>
    <w:rsid w:val="005F3B5A"/>
    <w:rsid w:val="005F6D62"/>
    <w:rsid w:val="0060700B"/>
    <w:rsid w:val="00616480"/>
    <w:rsid w:val="0062126E"/>
    <w:rsid w:val="00622204"/>
    <w:rsid w:val="00641AB8"/>
    <w:rsid w:val="00654970"/>
    <w:rsid w:val="006631A4"/>
    <w:rsid w:val="00663A16"/>
    <w:rsid w:val="00687525"/>
    <w:rsid w:val="006B090F"/>
    <w:rsid w:val="006B42A0"/>
    <w:rsid w:val="006C5EF6"/>
    <w:rsid w:val="006D11E1"/>
    <w:rsid w:val="006D7D05"/>
    <w:rsid w:val="00716C66"/>
    <w:rsid w:val="007362A0"/>
    <w:rsid w:val="00742A1E"/>
    <w:rsid w:val="007514F6"/>
    <w:rsid w:val="0075643F"/>
    <w:rsid w:val="00757A85"/>
    <w:rsid w:val="00765E9D"/>
    <w:rsid w:val="00767ED8"/>
    <w:rsid w:val="00774F53"/>
    <w:rsid w:val="007A68DE"/>
    <w:rsid w:val="007B0175"/>
    <w:rsid w:val="007C7DA7"/>
    <w:rsid w:val="007F2EFF"/>
    <w:rsid w:val="00800E2B"/>
    <w:rsid w:val="008026F5"/>
    <w:rsid w:val="00811324"/>
    <w:rsid w:val="00813177"/>
    <w:rsid w:val="00817450"/>
    <w:rsid w:val="00823A13"/>
    <w:rsid w:val="00835C93"/>
    <w:rsid w:val="008426C5"/>
    <w:rsid w:val="00850785"/>
    <w:rsid w:val="0085226F"/>
    <w:rsid w:val="00852ED2"/>
    <w:rsid w:val="0085340B"/>
    <w:rsid w:val="00855D78"/>
    <w:rsid w:val="00870086"/>
    <w:rsid w:val="00885DF3"/>
    <w:rsid w:val="008909BE"/>
    <w:rsid w:val="00893322"/>
    <w:rsid w:val="00893482"/>
    <w:rsid w:val="008A0F0A"/>
    <w:rsid w:val="008A7662"/>
    <w:rsid w:val="008B5822"/>
    <w:rsid w:val="008E20E0"/>
    <w:rsid w:val="008F315A"/>
    <w:rsid w:val="008F6FFE"/>
    <w:rsid w:val="00900E60"/>
    <w:rsid w:val="009012AC"/>
    <w:rsid w:val="00904E5E"/>
    <w:rsid w:val="0091744A"/>
    <w:rsid w:val="0091786E"/>
    <w:rsid w:val="00944B3B"/>
    <w:rsid w:val="00947F57"/>
    <w:rsid w:val="0097375F"/>
    <w:rsid w:val="00981D4E"/>
    <w:rsid w:val="00995579"/>
    <w:rsid w:val="009978EF"/>
    <w:rsid w:val="009A415E"/>
    <w:rsid w:val="009D2B38"/>
    <w:rsid w:val="009D2E9D"/>
    <w:rsid w:val="009D352C"/>
    <w:rsid w:val="009D7B50"/>
    <w:rsid w:val="009E65FC"/>
    <w:rsid w:val="009E6ADB"/>
    <w:rsid w:val="00A041AC"/>
    <w:rsid w:val="00A04559"/>
    <w:rsid w:val="00A04C45"/>
    <w:rsid w:val="00A057BA"/>
    <w:rsid w:val="00A27792"/>
    <w:rsid w:val="00A347F9"/>
    <w:rsid w:val="00A36283"/>
    <w:rsid w:val="00A433C8"/>
    <w:rsid w:val="00A43666"/>
    <w:rsid w:val="00A45094"/>
    <w:rsid w:val="00A518D3"/>
    <w:rsid w:val="00A61E6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006C"/>
    <w:rsid w:val="00C1080E"/>
    <w:rsid w:val="00C13F06"/>
    <w:rsid w:val="00C203C5"/>
    <w:rsid w:val="00C249FA"/>
    <w:rsid w:val="00C24B7C"/>
    <w:rsid w:val="00C26F86"/>
    <w:rsid w:val="00C3636F"/>
    <w:rsid w:val="00C42491"/>
    <w:rsid w:val="00C427CB"/>
    <w:rsid w:val="00C6354C"/>
    <w:rsid w:val="00C6563F"/>
    <w:rsid w:val="00C669A6"/>
    <w:rsid w:val="00CA3B06"/>
    <w:rsid w:val="00CA6C97"/>
    <w:rsid w:val="00CA7152"/>
    <w:rsid w:val="00CB1718"/>
    <w:rsid w:val="00CB46CA"/>
    <w:rsid w:val="00CC0EEF"/>
    <w:rsid w:val="00CC60CA"/>
    <w:rsid w:val="00CC6787"/>
    <w:rsid w:val="00CE71D1"/>
    <w:rsid w:val="00CE74E4"/>
    <w:rsid w:val="00CF27D4"/>
    <w:rsid w:val="00D014CA"/>
    <w:rsid w:val="00D1251F"/>
    <w:rsid w:val="00D15B3A"/>
    <w:rsid w:val="00D17481"/>
    <w:rsid w:val="00D2281D"/>
    <w:rsid w:val="00D25CAD"/>
    <w:rsid w:val="00D25F1D"/>
    <w:rsid w:val="00D46DA7"/>
    <w:rsid w:val="00D503D2"/>
    <w:rsid w:val="00D560D3"/>
    <w:rsid w:val="00D56C1C"/>
    <w:rsid w:val="00D6734C"/>
    <w:rsid w:val="00D73595"/>
    <w:rsid w:val="00D83721"/>
    <w:rsid w:val="00D92170"/>
    <w:rsid w:val="00DB5BCB"/>
    <w:rsid w:val="00DB634C"/>
    <w:rsid w:val="00DC2BCA"/>
    <w:rsid w:val="00DC3719"/>
    <w:rsid w:val="00DC6EBE"/>
    <w:rsid w:val="00DD2243"/>
    <w:rsid w:val="00DD3DD9"/>
    <w:rsid w:val="00DF2A0A"/>
    <w:rsid w:val="00DF5E01"/>
    <w:rsid w:val="00DF74D2"/>
    <w:rsid w:val="00E00461"/>
    <w:rsid w:val="00E06505"/>
    <w:rsid w:val="00E10413"/>
    <w:rsid w:val="00E106DA"/>
    <w:rsid w:val="00E25AFE"/>
    <w:rsid w:val="00E44227"/>
    <w:rsid w:val="00E53341"/>
    <w:rsid w:val="00E63CBF"/>
    <w:rsid w:val="00E76276"/>
    <w:rsid w:val="00E81A07"/>
    <w:rsid w:val="00EA3217"/>
    <w:rsid w:val="00EC2272"/>
    <w:rsid w:val="00ED44C0"/>
    <w:rsid w:val="00ED4F32"/>
    <w:rsid w:val="00EF41AB"/>
    <w:rsid w:val="00EF4EE2"/>
    <w:rsid w:val="00F00841"/>
    <w:rsid w:val="00F23DF5"/>
    <w:rsid w:val="00F278DC"/>
    <w:rsid w:val="00F573BF"/>
    <w:rsid w:val="00F727AC"/>
    <w:rsid w:val="00F7440F"/>
    <w:rsid w:val="00F857B3"/>
    <w:rsid w:val="00FA4EAF"/>
    <w:rsid w:val="00FB31F8"/>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A25EF-23CC-4273-B3C3-76B2DA9F5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2818</Words>
  <Characters>15221</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6</cp:revision>
  <cp:lastPrinted>2024-07-22T17:59:00Z</cp:lastPrinted>
  <dcterms:created xsi:type="dcterms:W3CDTF">2024-09-13T17:53:00Z</dcterms:created>
  <dcterms:modified xsi:type="dcterms:W3CDTF">2025-07-09T15:32:00Z</dcterms:modified>
  <dc:language>pt-BR</dc:language>
</cp:coreProperties>
</file>