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D5398">
              <w:rPr>
                <w:b/>
                <w:sz w:val="32"/>
                <w:szCs w:val="32"/>
              </w:rPr>
              <w:t>1937/2025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2D539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2D5398">
              <w:rPr>
                <w:sz w:val="24"/>
                <w:szCs w:val="24"/>
              </w:rPr>
              <w:t xml:space="preserve">Campos, </w:t>
            </w:r>
            <w:r w:rsidR="002D5398" w:rsidRPr="002D5398">
              <w:rPr>
                <w:sz w:val="24"/>
                <w:szCs w:val="24"/>
              </w:rPr>
              <w:t>30 de julho de 2025</w:t>
            </w:r>
            <w:r w:rsidR="00C3636F" w:rsidRPr="002D5398">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D5398">
              <w:rPr>
                <w:b/>
                <w:sz w:val="24"/>
                <w:szCs w:val="24"/>
              </w:rPr>
              <w:t>81318/2025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2D5398">
              <w:rPr>
                <w:b/>
                <w:sz w:val="24"/>
                <w:szCs w:val="24"/>
              </w:rPr>
              <w:t>04/08/2025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2D5398" w:rsidRPr="002D5398">
              <w:rPr>
                <w:rFonts w:cstheme="minorHAnsi"/>
                <w:sz w:val="24"/>
                <w:szCs w:val="24"/>
              </w:rPr>
              <w:t>Aquisição de Tintas</w:t>
            </w:r>
            <w:r w:rsidR="000E0B4C" w:rsidRPr="002D5398">
              <w:rPr>
                <w:rFonts w:cstheme="minorHAnsi"/>
                <w:sz w:val="24"/>
                <w:szCs w:val="24"/>
              </w:rPr>
              <w:t>,</w:t>
            </w:r>
            <w:r w:rsidR="00D73595" w:rsidRPr="002D5398">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2D5398">
        <w:rPr>
          <w:b/>
          <w:sz w:val="24"/>
          <w:szCs w:val="24"/>
        </w:rPr>
        <w:t>1937/2025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2D5398">
        <w:rPr>
          <w:sz w:val="24"/>
          <w:szCs w:val="24"/>
        </w:rPr>
        <w:t>1937/2025.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2D5398">
        <w:rPr>
          <w:sz w:val="24"/>
          <w:szCs w:val="24"/>
        </w:rPr>
        <w:t>30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2D5398">
        <w:trPr>
          <w:trHeight w:val="443"/>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2D5398" w:rsidRPr="00E44227" w:rsidTr="002D5398">
        <w:trPr>
          <w:trHeight w:val="861"/>
        </w:trPr>
        <w:tc>
          <w:tcPr>
            <w:tcW w:w="667" w:type="dxa"/>
            <w:vAlign w:val="center"/>
          </w:tcPr>
          <w:p w:rsidR="002D5398" w:rsidRPr="002D5398" w:rsidRDefault="002D5398" w:rsidP="00CA78E3">
            <w:pPr>
              <w:pStyle w:val="CabealhoeRodap"/>
              <w:spacing w:after="0" w:line="240" w:lineRule="auto"/>
              <w:jc w:val="center"/>
              <w:rPr>
                <w:rFonts w:ascii="Arial" w:hAnsi="Arial" w:cs="Arial"/>
                <w:sz w:val="18"/>
                <w:szCs w:val="18"/>
                <w:lang w:eastAsia="pt-BR"/>
              </w:rPr>
            </w:pPr>
            <w:proofErr w:type="gramStart"/>
            <w:r w:rsidRPr="002D5398">
              <w:rPr>
                <w:rFonts w:ascii="Arial" w:hAnsi="Arial" w:cs="Arial"/>
                <w:sz w:val="18"/>
                <w:szCs w:val="18"/>
                <w:lang w:eastAsia="pt-BR"/>
              </w:rPr>
              <w:t>1</w:t>
            </w:r>
            <w:proofErr w:type="gramEnd"/>
          </w:p>
        </w:tc>
        <w:tc>
          <w:tcPr>
            <w:tcW w:w="921" w:type="dxa"/>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141261</w:t>
            </w:r>
          </w:p>
        </w:tc>
        <w:tc>
          <w:tcPr>
            <w:tcW w:w="4011" w:type="dxa"/>
            <w:vAlign w:val="center"/>
          </w:tcPr>
          <w:p w:rsidR="002D5398" w:rsidRPr="002D5398" w:rsidRDefault="002D5398" w:rsidP="002771CE">
            <w:pPr>
              <w:spacing w:after="0"/>
              <w:jc w:val="both"/>
              <w:rPr>
                <w:rFonts w:ascii="Arial" w:hAnsi="Arial" w:cs="Arial"/>
                <w:sz w:val="16"/>
                <w:szCs w:val="16"/>
              </w:rPr>
            </w:pPr>
            <w:r w:rsidRPr="002D5398">
              <w:rPr>
                <w:rFonts w:ascii="Arial" w:hAnsi="Arial" w:cs="Arial"/>
                <w:sz w:val="16"/>
                <w:szCs w:val="16"/>
              </w:rPr>
              <w:t xml:space="preserve">TINTA ESMALTE SINTETICO BRILHANTE, LINHA </w:t>
            </w:r>
            <w:proofErr w:type="gramStart"/>
            <w:r w:rsidRPr="002D5398">
              <w:rPr>
                <w:rFonts w:ascii="Arial" w:hAnsi="Arial" w:cs="Arial"/>
                <w:sz w:val="16"/>
                <w:szCs w:val="16"/>
              </w:rPr>
              <w:t>PREMIUM.</w:t>
            </w:r>
            <w:proofErr w:type="gramEnd"/>
            <w:r w:rsidRPr="002D5398">
              <w:rPr>
                <w:rFonts w:ascii="Arial" w:hAnsi="Arial" w:cs="Arial"/>
                <w:sz w:val="16"/>
                <w:szCs w:val="16"/>
              </w:rPr>
              <w:t>COR AZUL DEL REY, GALAO COM 3.600 ML, A BASE DE SOLVENTE.</w:t>
            </w:r>
            <w:r>
              <w:rPr>
                <w:rFonts w:ascii="Arial" w:hAnsi="Arial" w:cs="Arial"/>
                <w:sz w:val="16"/>
                <w:szCs w:val="16"/>
              </w:rPr>
              <w:t xml:space="preserve"> </w:t>
            </w:r>
          </w:p>
        </w:tc>
        <w:tc>
          <w:tcPr>
            <w:tcW w:w="651" w:type="dxa"/>
            <w:noWrap/>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GL</w:t>
            </w:r>
          </w:p>
        </w:tc>
        <w:tc>
          <w:tcPr>
            <w:tcW w:w="775" w:type="dxa"/>
            <w:noWrap/>
            <w:vAlign w:val="center"/>
          </w:tcPr>
          <w:p w:rsidR="002D5398" w:rsidRPr="002D5398" w:rsidRDefault="002D5398" w:rsidP="002D5398">
            <w:pPr>
              <w:pStyle w:val="TableParagraph"/>
              <w:jc w:val="center"/>
              <w:rPr>
                <w:rFonts w:ascii="Arial" w:hAnsi="Arial" w:cs="Arial"/>
                <w:color w:val="000000" w:themeColor="text1"/>
                <w:sz w:val="18"/>
                <w:szCs w:val="18"/>
              </w:rPr>
            </w:pPr>
            <w:r w:rsidRPr="002D5398">
              <w:rPr>
                <w:rFonts w:ascii="Arial" w:hAnsi="Arial" w:cs="Arial"/>
                <w:color w:val="000000" w:themeColor="text1"/>
                <w:sz w:val="18"/>
                <w:szCs w:val="18"/>
              </w:rPr>
              <w:t>70</w:t>
            </w:r>
          </w:p>
        </w:tc>
        <w:tc>
          <w:tcPr>
            <w:tcW w:w="1053" w:type="dxa"/>
            <w:vAlign w:val="center"/>
          </w:tcPr>
          <w:p w:rsidR="002D5398" w:rsidRPr="002D5398" w:rsidRDefault="002D5398" w:rsidP="00CA78E3">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76" w:type="dxa"/>
            <w:noWrap/>
            <w:vAlign w:val="center"/>
          </w:tcPr>
          <w:p w:rsidR="002D5398" w:rsidRPr="002D5398" w:rsidRDefault="002D5398" w:rsidP="00CA78E3">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44" w:type="dxa"/>
            <w:vAlign w:val="center"/>
          </w:tcPr>
          <w:p w:rsidR="002D5398" w:rsidRPr="00E44227" w:rsidRDefault="002D5398" w:rsidP="00CA78E3">
            <w:pPr>
              <w:spacing w:after="0" w:line="240" w:lineRule="auto"/>
              <w:jc w:val="center"/>
              <w:rPr>
                <w:rFonts w:ascii="Arial" w:hAnsi="Arial" w:cs="Arial"/>
                <w:sz w:val="18"/>
                <w:szCs w:val="18"/>
                <w:lang w:eastAsia="pt-BR"/>
              </w:rPr>
            </w:pPr>
          </w:p>
        </w:tc>
      </w:tr>
      <w:tr w:rsidR="002D5398" w:rsidRPr="00E44227" w:rsidTr="002D5398">
        <w:trPr>
          <w:trHeight w:val="861"/>
        </w:trPr>
        <w:tc>
          <w:tcPr>
            <w:tcW w:w="667" w:type="dxa"/>
            <w:vAlign w:val="center"/>
          </w:tcPr>
          <w:p w:rsidR="002D5398" w:rsidRPr="002D5398" w:rsidRDefault="002D5398" w:rsidP="00CA78E3">
            <w:pPr>
              <w:pStyle w:val="CabealhoeRodap"/>
              <w:spacing w:after="0" w:line="240" w:lineRule="auto"/>
              <w:jc w:val="center"/>
              <w:rPr>
                <w:rFonts w:ascii="Arial" w:hAnsi="Arial" w:cs="Arial"/>
                <w:sz w:val="18"/>
                <w:szCs w:val="18"/>
                <w:lang w:eastAsia="pt-BR"/>
              </w:rPr>
            </w:pPr>
            <w:proofErr w:type="gramStart"/>
            <w:r w:rsidRPr="002D5398">
              <w:rPr>
                <w:rFonts w:ascii="Arial" w:hAnsi="Arial" w:cs="Arial"/>
                <w:sz w:val="18"/>
                <w:szCs w:val="18"/>
                <w:lang w:eastAsia="pt-BR"/>
              </w:rPr>
              <w:t>2</w:t>
            </w:r>
            <w:proofErr w:type="gramEnd"/>
          </w:p>
        </w:tc>
        <w:tc>
          <w:tcPr>
            <w:tcW w:w="921" w:type="dxa"/>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141615</w:t>
            </w:r>
          </w:p>
        </w:tc>
        <w:tc>
          <w:tcPr>
            <w:tcW w:w="4011" w:type="dxa"/>
            <w:vAlign w:val="center"/>
          </w:tcPr>
          <w:p w:rsidR="002D5398" w:rsidRPr="002D5398" w:rsidRDefault="002D5398" w:rsidP="002D5398">
            <w:pPr>
              <w:spacing w:after="0"/>
              <w:jc w:val="both"/>
              <w:rPr>
                <w:rFonts w:ascii="Arial" w:hAnsi="Arial" w:cs="Arial"/>
                <w:sz w:val="16"/>
                <w:szCs w:val="16"/>
              </w:rPr>
            </w:pPr>
            <w:r w:rsidRPr="002D5398">
              <w:rPr>
                <w:rFonts w:ascii="Arial" w:hAnsi="Arial" w:cs="Arial"/>
                <w:sz w:val="16"/>
                <w:szCs w:val="16"/>
              </w:rPr>
              <w:t>TINTA ACRILICA</w:t>
            </w:r>
            <w:proofErr w:type="gramStart"/>
            <w:r w:rsidRPr="002D5398">
              <w:rPr>
                <w:rFonts w:ascii="Arial" w:hAnsi="Arial" w:cs="Arial"/>
                <w:sz w:val="16"/>
                <w:szCs w:val="16"/>
              </w:rPr>
              <w:t xml:space="preserve">  </w:t>
            </w:r>
            <w:proofErr w:type="gramEnd"/>
            <w:r w:rsidRPr="002D5398">
              <w:rPr>
                <w:rFonts w:ascii="Arial" w:hAnsi="Arial" w:cs="Arial"/>
                <w:sz w:val="16"/>
                <w:szCs w:val="16"/>
              </w:rPr>
              <w:t>SEMIBRILHO, LINHA PREMIUM, COR BRANCO - LATA COM 18 LITROS.</w:t>
            </w:r>
          </w:p>
        </w:tc>
        <w:tc>
          <w:tcPr>
            <w:tcW w:w="651" w:type="dxa"/>
            <w:noWrap/>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LT</w:t>
            </w:r>
          </w:p>
        </w:tc>
        <w:tc>
          <w:tcPr>
            <w:tcW w:w="775" w:type="dxa"/>
            <w:noWrap/>
            <w:vAlign w:val="center"/>
          </w:tcPr>
          <w:p w:rsidR="002D5398" w:rsidRPr="002D5398" w:rsidRDefault="002D5398" w:rsidP="002D5398">
            <w:pPr>
              <w:pStyle w:val="TableParagraph"/>
              <w:jc w:val="center"/>
              <w:rPr>
                <w:rFonts w:ascii="Arial" w:hAnsi="Arial" w:cs="Arial"/>
                <w:color w:val="000000" w:themeColor="text1"/>
                <w:sz w:val="18"/>
                <w:szCs w:val="18"/>
              </w:rPr>
            </w:pPr>
            <w:r w:rsidRPr="002D5398">
              <w:rPr>
                <w:rFonts w:ascii="Arial" w:hAnsi="Arial" w:cs="Arial"/>
                <w:color w:val="000000" w:themeColor="text1"/>
                <w:sz w:val="18"/>
                <w:szCs w:val="18"/>
              </w:rPr>
              <w:t>30</w:t>
            </w:r>
          </w:p>
        </w:tc>
        <w:tc>
          <w:tcPr>
            <w:tcW w:w="1053" w:type="dxa"/>
            <w:vAlign w:val="center"/>
          </w:tcPr>
          <w:p w:rsidR="002D5398" w:rsidRPr="002D5398" w:rsidRDefault="002D5398" w:rsidP="00480A30">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76" w:type="dxa"/>
            <w:noWrap/>
            <w:vAlign w:val="center"/>
          </w:tcPr>
          <w:p w:rsidR="002D5398" w:rsidRPr="002D5398" w:rsidRDefault="002D5398" w:rsidP="00480A30">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44" w:type="dxa"/>
            <w:vAlign w:val="center"/>
          </w:tcPr>
          <w:p w:rsidR="002D5398" w:rsidRPr="00E44227" w:rsidRDefault="002D5398" w:rsidP="00CA78E3">
            <w:pPr>
              <w:spacing w:after="0" w:line="240" w:lineRule="auto"/>
              <w:jc w:val="center"/>
              <w:rPr>
                <w:rFonts w:ascii="Arial" w:hAnsi="Arial" w:cs="Arial"/>
                <w:sz w:val="18"/>
                <w:szCs w:val="18"/>
                <w:lang w:eastAsia="pt-BR"/>
              </w:rPr>
            </w:pPr>
          </w:p>
        </w:tc>
      </w:tr>
      <w:tr w:rsidR="002D5398" w:rsidRPr="00E44227" w:rsidTr="002D5398">
        <w:trPr>
          <w:trHeight w:val="861"/>
        </w:trPr>
        <w:tc>
          <w:tcPr>
            <w:tcW w:w="667" w:type="dxa"/>
            <w:vAlign w:val="center"/>
          </w:tcPr>
          <w:p w:rsidR="002D5398" w:rsidRPr="002D5398" w:rsidRDefault="002D5398" w:rsidP="00CA78E3">
            <w:pPr>
              <w:pStyle w:val="CabealhoeRodap"/>
              <w:spacing w:after="0" w:line="240" w:lineRule="auto"/>
              <w:jc w:val="center"/>
              <w:rPr>
                <w:rFonts w:ascii="Arial" w:hAnsi="Arial" w:cs="Arial"/>
                <w:sz w:val="18"/>
                <w:szCs w:val="18"/>
                <w:lang w:eastAsia="pt-BR"/>
              </w:rPr>
            </w:pPr>
            <w:proofErr w:type="gramStart"/>
            <w:r w:rsidRPr="002D5398">
              <w:rPr>
                <w:rFonts w:ascii="Arial" w:hAnsi="Arial" w:cs="Arial"/>
                <w:sz w:val="18"/>
                <w:szCs w:val="18"/>
                <w:lang w:eastAsia="pt-BR"/>
              </w:rPr>
              <w:t>3</w:t>
            </w:r>
            <w:proofErr w:type="gramEnd"/>
          </w:p>
        </w:tc>
        <w:tc>
          <w:tcPr>
            <w:tcW w:w="921" w:type="dxa"/>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141786</w:t>
            </w:r>
          </w:p>
        </w:tc>
        <w:tc>
          <w:tcPr>
            <w:tcW w:w="4011" w:type="dxa"/>
            <w:vAlign w:val="center"/>
          </w:tcPr>
          <w:p w:rsidR="002D5398" w:rsidRPr="002D5398" w:rsidRDefault="002D5398" w:rsidP="002D5398">
            <w:pPr>
              <w:spacing w:after="0"/>
              <w:jc w:val="both"/>
              <w:rPr>
                <w:rFonts w:ascii="Arial" w:hAnsi="Arial" w:cs="Arial"/>
                <w:sz w:val="16"/>
                <w:szCs w:val="16"/>
              </w:rPr>
            </w:pPr>
            <w:r w:rsidRPr="002D5398">
              <w:rPr>
                <w:rFonts w:ascii="Arial" w:hAnsi="Arial" w:cs="Arial"/>
                <w:sz w:val="16"/>
                <w:szCs w:val="16"/>
              </w:rPr>
              <w:t>TINTA LATEX ACRILICA SEMIBRILHO, LINHA PREMIUM, COR</w:t>
            </w:r>
            <w:proofErr w:type="gramStart"/>
            <w:r w:rsidRPr="002D5398">
              <w:rPr>
                <w:rFonts w:ascii="Arial" w:hAnsi="Arial" w:cs="Arial"/>
                <w:sz w:val="16"/>
                <w:szCs w:val="16"/>
              </w:rPr>
              <w:t xml:space="preserve">  </w:t>
            </w:r>
            <w:proofErr w:type="gramEnd"/>
            <w:r w:rsidRPr="002D5398">
              <w:rPr>
                <w:rFonts w:ascii="Arial" w:hAnsi="Arial" w:cs="Arial"/>
                <w:sz w:val="16"/>
                <w:szCs w:val="16"/>
              </w:rPr>
              <w:t>AMARELO MELAO MADURO - LATA COM 18 LITROS.</w:t>
            </w:r>
          </w:p>
        </w:tc>
        <w:tc>
          <w:tcPr>
            <w:tcW w:w="651" w:type="dxa"/>
            <w:noWrap/>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LT</w:t>
            </w:r>
          </w:p>
        </w:tc>
        <w:tc>
          <w:tcPr>
            <w:tcW w:w="775" w:type="dxa"/>
            <w:noWrap/>
            <w:vAlign w:val="center"/>
          </w:tcPr>
          <w:p w:rsidR="002D5398" w:rsidRPr="002D5398" w:rsidRDefault="002D5398" w:rsidP="002D5398">
            <w:pPr>
              <w:pStyle w:val="TableParagraph"/>
              <w:jc w:val="center"/>
              <w:rPr>
                <w:rFonts w:ascii="Arial" w:hAnsi="Arial" w:cs="Arial"/>
                <w:color w:val="000000" w:themeColor="text1"/>
                <w:sz w:val="18"/>
                <w:szCs w:val="18"/>
              </w:rPr>
            </w:pPr>
            <w:r w:rsidRPr="002D5398">
              <w:rPr>
                <w:rFonts w:ascii="Arial" w:hAnsi="Arial" w:cs="Arial"/>
                <w:color w:val="000000" w:themeColor="text1"/>
                <w:sz w:val="18"/>
                <w:szCs w:val="18"/>
              </w:rPr>
              <w:t>10</w:t>
            </w:r>
          </w:p>
        </w:tc>
        <w:tc>
          <w:tcPr>
            <w:tcW w:w="1053" w:type="dxa"/>
            <w:vAlign w:val="center"/>
          </w:tcPr>
          <w:p w:rsidR="002D5398" w:rsidRPr="002D5398" w:rsidRDefault="002D5398" w:rsidP="00480A30">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76" w:type="dxa"/>
            <w:noWrap/>
            <w:vAlign w:val="center"/>
          </w:tcPr>
          <w:p w:rsidR="002D5398" w:rsidRPr="002D5398" w:rsidRDefault="002D5398" w:rsidP="00480A30">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44" w:type="dxa"/>
            <w:vAlign w:val="center"/>
          </w:tcPr>
          <w:p w:rsidR="002D5398" w:rsidRPr="00E44227" w:rsidRDefault="002D5398" w:rsidP="00CA78E3">
            <w:pPr>
              <w:spacing w:after="0" w:line="240" w:lineRule="auto"/>
              <w:jc w:val="center"/>
              <w:rPr>
                <w:rFonts w:ascii="Arial" w:hAnsi="Arial" w:cs="Arial"/>
                <w:sz w:val="18"/>
                <w:szCs w:val="18"/>
                <w:lang w:eastAsia="pt-BR"/>
              </w:rPr>
            </w:pPr>
          </w:p>
        </w:tc>
      </w:tr>
      <w:tr w:rsidR="002D5398" w:rsidRPr="00E44227" w:rsidTr="002D5398">
        <w:trPr>
          <w:trHeight w:val="861"/>
        </w:trPr>
        <w:tc>
          <w:tcPr>
            <w:tcW w:w="667" w:type="dxa"/>
            <w:vAlign w:val="center"/>
          </w:tcPr>
          <w:p w:rsidR="002D5398" w:rsidRPr="002D5398" w:rsidRDefault="002D5398" w:rsidP="00CA78E3">
            <w:pPr>
              <w:pStyle w:val="CabealhoeRodap"/>
              <w:spacing w:after="0" w:line="240" w:lineRule="auto"/>
              <w:jc w:val="center"/>
              <w:rPr>
                <w:rFonts w:ascii="Arial" w:hAnsi="Arial" w:cs="Arial"/>
                <w:sz w:val="18"/>
                <w:szCs w:val="18"/>
                <w:lang w:eastAsia="pt-BR"/>
              </w:rPr>
            </w:pPr>
            <w:proofErr w:type="gramStart"/>
            <w:r w:rsidRPr="002D5398">
              <w:rPr>
                <w:rFonts w:ascii="Arial" w:hAnsi="Arial" w:cs="Arial"/>
                <w:sz w:val="18"/>
                <w:szCs w:val="18"/>
                <w:lang w:eastAsia="pt-BR"/>
              </w:rPr>
              <w:t>4</w:t>
            </w:r>
            <w:proofErr w:type="gramEnd"/>
          </w:p>
        </w:tc>
        <w:tc>
          <w:tcPr>
            <w:tcW w:w="921" w:type="dxa"/>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141787</w:t>
            </w:r>
          </w:p>
        </w:tc>
        <w:tc>
          <w:tcPr>
            <w:tcW w:w="4011" w:type="dxa"/>
            <w:vAlign w:val="center"/>
          </w:tcPr>
          <w:p w:rsidR="002D5398" w:rsidRPr="002D5398" w:rsidRDefault="002D5398" w:rsidP="002D5398">
            <w:pPr>
              <w:spacing w:after="0"/>
              <w:jc w:val="both"/>
              <w:rPr>
                <w:rFonts w:ascii="Arial" w:hAnsi="Arial" w:cs="Arial"/>
                <w:sz w:val="16"/>
                <w:szCs w:val="16"/>
              </w:rPr>
            </w:pPr>
            <w:r w:rsidRPr="002D5398">
              <w:rPr>
                <w:rFonts w:ascii="Arial" w:hAnsi="Arial" w:cs="Arial"/>
                <w:sz w:val="16"/>
                <w:szCs w:val="16"/>
              </w:rPr>
              <w:t>TINTA ACRILICA SEMIBRILHO, LINHA PREMIUM, COR</w:t>
            </w:r>
            <w:r w:rsidRPr="002D5398">
              <w:rPr>
                <w:rFonts w:ascii="Arial" w:hAnsi="Arial" w:cs="Arial"/>
                <w:sz w:val="16"/>
                <w:szCs w:val="16"/>
              </w:rPr>
              <w:t xml:space="preserve"> </w:t>
            </w:r>
            <w:r w:rsidRPr="002D5398">
              <w:rPr>
                <w:rFonts w:ascii="Arial" w:hAnsi="Arial" w:cs="Arial"/>
                <w:sz w:val="16"/>
                <w:szCs w:val="16"/>
              </w:rPr>
              <w:t>AZUL BIONICO - LATA COM 16 LITROS.</w:t>
            </w:r>
          </w:p>
        </w:tc>
        <w:tc>
          <w:tcPr>
            <w:tcW w:w="651" w:type="dxa"/>
            <w:noWrap/>
            <w:vAlign w:val="center"/>
          </w:tcPr>
          <w:p w:rsidR="002D5398" w:rsidRPr="002D5398" w:rsidRDefault="002D5398" w:rsidP="002D5398">
            <w:pPr>
              <w:spacing w:after="0"/>
              <w:jc w:val="center"/>
              <w:rPr>
                <w:rFonts w:ascii="Arial" w:hAnsi="Arial" w:cs="Arial"/>
                <w:sz w:val="18"/>
                <w:szCs w:val="18"/>
              </w:rPr>
            </w:pPr>
            <w:r w:rsidRPr="002D5398">
              <w:rPr>
                <w:rFonts w:ascii="Arial" w:hAnsi="Arial" w:cs="Arial"/>
                <w:sz w:val="18"/>
                <w:szCs w:val="18"/>
              </w:rPr>
              <w:t>LT</w:t>
            </w:r>
          </w:p>
        </w:tc>
        <w:tc>
          <w:tcPr>
            <w:tcW w:w="775" w:type="dxa"/>
            <w:noWrap/>
            <w:vAlign w:val="center"/>
          </w:tcPr>
          <w:p w:rsidR="002D5398" w:rsidRPr="002D5398" w:rsidRDefault="002D5398" w:rsidP="002D5398">
            <w:pPr>
              <w:pStyle w:val="TableParagraph"/>
              <w:jc w:val="center"/>
              <w:rPr>
                <w:rFonts w:ascii="Arial" w:hAnsi="Arial" w:cs="Arial"/>
                <w:color w:val="000000" w:themeColor="text1"/>
                <w:sz w:val="18"/>
                <w:szCs w:val="18"/>
              </w:rPr>
            </w:pPr>
            <w:r w:rsidRPr="002D5398">
              <w:rPr>
                <w:rFonts w:ascii="Arial" w:hAnsi="Arial" w:cs="Arial"/>
                <w:color w:val="000000" w:themeColor="text1"/>
                <w:sz w:val="18"/>
                <w:szCs w:val="18"/>
              </w:rPr>
              <w:t>20</w:t>
            </w:r>
          </w:p>
        </w:tc>
        <w:tc>
          <w:tcPr>
            <w:tcW w:w="1053" w:type="dxa"/>
            <w:vAlign w:val="center"/>
          </w:tcPr>
          <w:p w:rsidR="002D5398" w:rsidRPr="002D5398" w:rsidRDefault="002D5398" w:rsidP="00480A30">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76" w:type="dxa"/>
            <w:noWrap/>
            <w:vAlign w:val="center"/>
          </w:tcPr>
          <w:p w:rsidR="002D5398" w:rsidRPr="002D5398" w:rsidRDefault="002D5398" w:rsidP="00480A30">
            <w:pPr>
              <w:spacing w:after="0" w:line="240" w:lineRule="auto"/>
              <w:rPr>
                <w:rFonts w:ascii="Arial" w:hAnsi="Arial" w:cs="Arial"/>
                <w:sz w:val="18"/>
                <w:szCs w:val="18"/>
                <w:lang w:eastAsia="pt-BR"/>
              </w:rPr>
            </w:pPr>
            <w:r w:rsidRPr="002D5398">
              <w:rPr>
                <w:rFonts w:ascii="Arial" w:hAnsi="Arial" w:cs="Arial"/>
                <w:sz w:val="18"/>
                <w:szCs w:val="18"/>
                <w:lang w:eastAsia="pt-BR"/>
              </w:rPr>
              <w:t>R$</w:t>
            </w:r>
          </w:p>
        </w:tc>
        <w:tc>
          <w:tcPr>
            <w:tcW w:w="1244" w:type="dxa"/>
            <w:vAlign w:val="center"/>
          </w:tcPr>
          <w:p w:rsidR="002D5398" w:rsidRPr="00E44227" w:rsidRDefault="002D5398"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771CE" w:rsidRPr="002771CE" w:rsidRDefault="002771CE" w:rsidP="002771CE">
      <w:pPr>
        <w:overflowPunct w:val="0"/>
        <w:autoSpaceDE w:val="0"/>
        <w:autoSpaceDN w:val="0"/>
        <w:adjustRightInd w:val="0"/>
        <w:ind w:right="-142"/>
        <w:jc w:val="center"/>
        <w:textAlignment w:val="baseline"/>
        <w:rPr>
          <w:rFonts w:ascii="Bookman Old Style" w:eastAsia="Times New Roman" w:hAnsi="Bookman Old Style"/>
          <w:b/>
          <w:bCs/>
          <w:color w:val="000000"/>
          <w:sz w:val="20"/>
          <w:szCs w:val="20"/>
          <w:u w:val="single"/>
        </w:rPr>
      </w:pPr>
      <w:r w:rsidRPr="002771CE">
        <w:rPr>
          <w:rFonts w:ascii="Arial" w:hAnsi="Arial" w:cs="Arial"/>
          <w:b/>
          <w:sz w:val="16"/>
          <w:szCs w:val="16"/>
          <w:u w:val="single"/>
        </w:rPr>
        <w:t>REF.: SUVINIL, CORAL, SHERWIN-WILLIAMS OU EQUIVALENTE OU SUPERIOR</w:t>
      </w:r>
      <w:r>
        <w:rPr>
          <w:rFonts w:ascii="Arial" w:hAnsi="Arial" w:cs="Arial"/>
          <w:b/>
          <w:sz w:val="16"/>
          <w:szCs w:val="16"/>
          <w:u w:val="single"/>
        </w:rPr>
        <w:t>.</w:t>
      </w:r>
      <w:bookmarkStart w:id="0" w:name="_GoBack"/>
      <w:bookmarkEnd w:id="0"/>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w:t>
      </w:r>
      <w:r w:rsidR="002771CE">
        <w:rPr>
          <w:rFonts w:ascii="Bookman Old Style" w:eastAsia="Times New Roman" w:hAnsi="Bookman Old Style"/>
          <w:color w:val="000000"/>
          <w:sz w:val="20"/>
          <w:szCs w:val="20"/>
        </w:rPr>
        <w:t xml:space="preserve">ocumentos que dele fazem parte / </w:t>
      </w: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xml:space="preserve">, nas convenções coletivas de trabalho e nos termos de </w:t>
      </w:r>
      <w:r w:rsidR="002771CE">
        <w:rPr>
          <w:rFonts w:ascii="Bookman Old Style" w:eastAsia="Helvetica" w:hAnsi="Bookman Old Style"/>
          <w:sz w:val="20"/>
          <w:szCs w:val="20"/>
        </w:rPr>
        <w:t xml:space="preserve">ajustamento de conduta vigentes/ </w:t>
      </w: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2D5398"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25A9BCE5" wp14:editId="7BC05A2E">
                <wp:simplePos x="0" y="0"/>
                <wp:positionH relativeFrom="column">
                  <wp:posOffset>3923030</wp:posOffset>
                </wp:positionH>
                <wp:positionV relativeFrom="paragraph">
                  <wp:posOffset>-2540</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2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3E5C66" w:rsidRDefault="008026F5" w:rsidP="008026F5">
      <w:pPr>
        <w:spacing w:after="0" w:line="240" w:lineRule="auto"/>
        <w:rPr>
          <w:rFonts w:cs="Times New Roman"/>
          <w:sz w:val="16"/>
          <w:szCs w:val="16"/>
        </w:rPr>
      </w:pPr>
      <w:r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2D5398">
        <w:rPr>
          <w:rFonts w:cstheme="minorHAnsi"/>
          <w:b/>
          <w:sz w:val="24"/>
          <w:szCs w:val="24"/>
        </w:rPr>
        <w:t xml:space="preserve">Nº </w:t>
      </w:r>
      <w:r w:rsidR="002D5398" w:rsidRPr="002D5398">
        <w:rPr>
          <w:rFonts w:cstheme="minorHAnsi"/>
          <w:b/>
          <w:sz w:val="24"/>
          <w:szCs w:val="24"/>
        </w:rPr>
        <w:t>1937/2025</w:t>
      </w:r>
    </w:p>
    <w:p w:rsidR="00893482" w:rsidRPr="0044408A" w:rsidRDefault="00893482" w:rsidP="00893482">
      <w:pPr>
        <w:spacing w:after="0" w:line="240" w:lineRule="auto"/>
        <w:rPr>
          <w:rFonts w:cstheme="minorHAnsi"/>
          <w:sz w:val="24"/>
          <w:szCs w:val="24"/>
        </w:rPr>
      </w:pPr>
    </w:p>
    <w:p w:rsidR="00893482" w:rsidRPr="002771CE" w:rsidRDefault="00893482" w:rsidP="00893482">
      <w:pPr>
        <w:spacing w:after="0" w:line="240" w:lineRule="auto"/>
        <w:jc w:val="both"/>
        <w:rPr>
          <w:rFonts w:cstheme="minorHAnsi"/>
          <w:sz w:val="24"/>
          <w:szCs w:val="24"/>
        </w:rPr>
      </w:pPr>
      <w:r w:rsidRPr="007C7DA7">
        <w:rPr>
          <w:rFonts w:cstheme="minorHAnsi"/>
          <w:b/>
          <w:sz w:val="24"/>
          <w:szCs w:val="24"/>
        </w:rPr>
        <w:t xml:space="preserve">OBJETO: </w:t>
      </w:r>
      <w:r w:rsidR="002771CE">
        <w:rPr>
          <w:rFonts w:cstheme="minorHAnsi"/>
          <w:sz w:val="24"/>
          <w:szCs w:val="24"/>
        </w:rPr>
        <w:t>Aquisição de Tintas</w:t>
      </w:r>
    </w:p>
    <w:p w:rsidR="00D73595" w:rsidRPr="0044408A" w:rsidRDefault="00D73595" w:rsidP="00893482">
      <w:pPr>
        <w:spacing w:after="0" w:line="240" w:lineRule="auto"/>
        <w:jc w:val="both"/>
        <w:rPr>
          <w:rFonts w:cstheme="minorHAnsi"/>
          <w:b/>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412" w:rsidRDefault="007A6412">
      <w:pPr>
        <w:spacing w:after="0" w:line="240" w:lineRule="auto"/>
      </w:pPr>
      <w:r>
        <w:separator/>
      </w:r>
    </w:p>
  </w:endnote>
  <w:endnote w:type="continuationSeparator" w:id="0">
    <w:p w:rsidR="007A6412" w:rsidRDefault="007A6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412" w:rsidRDefault="007A6412">
      <w:pPr>
        <w:spacing w:after="0" w:line="240" w:lineRule="auto"/>
      </w:pPr>
      <w:r>
        <w:separator/>
      </w:r>
    </w:p>
  </w:footnote>
  <w:footnote w:type="continuationSeparator" w:id="0">
    <w:p w:rsidR="007A6412" w:rsidRDefault="007A64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1CE"/>
    <w:rsid w:val="0027770A"/>
    <w:rsid w:val="00291B23"/>
    <w:rsid w:val="002C16AE"/>
    <w:rsid w:val="002C59C1"/>
    <w:rsid w:val="002D3881"/>
    <w:rsid w:val="002D5398"/>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412"/>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BCFF4-07D5-4364-918E-CEB16720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2801</Words>
  <Characters>15126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2025-07-30T21:01:00Z</dcterms:modified>
  <dc:language>pt-BR</dc:language>
</cp:coreProperties>
</file>