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EBF" w:rsidRDefault="00CC6EBF">
      <w:pPr>
        <w:spacing w:after="0" w:line="240" w:lineRule="auto"/>
        <w:rPr>
          <w:rFonts w:cs="Times New Roman"/>
          <w:sz w:val="2"/>
          <w:szCs w:val="2"/>
        </w:rPr>
      </w:pPr>
    </w:p>
    <w:p w:rsidR="00CC6EBF" w:rsidRDefault="00CC6EBF">
      <w:pPr>
        <w:spacing w:after="0" w:line="240" w:lineRule="auto"/>
        <w:rPr>
          <w:rFonts w:cs="Times New Roman"/>
          <w:sz w:val="2"/>
          <w:szCs w:val="2"/>
        </w:rPr>
      </w:pPr>
    </w:p>
    <w:p w:rsidR="00CC6EBF" w:rsidRDefault="00CC6EBF">
      <w:pPr>
        <w:spacing w:after="0" w:line="240" w:lineRule="auto"/>
        <w:rPr>
          <w:rFonts w:cs="Times New Roman"/>
          <w:sz w:val="2"/>
          <w:szCs w:val="2"/>
        </w:rPr>
      </w:pPr>
    </w:p>
    <w:p w:rsidR="00CC6EBF" w:rsidRDefault="00CC6EBF">
      <w:pPr>
        <w:spacing w:after="0" w:line="240" w:lineRule="auto"/>
        <w:rPr>
          <w:rFonts w:cs="Times New Roman"/>
          <w:sz w:val="2"/>
          <w:szCs w:val="2"/>
        </w:rPr>
      </w:pPr>
    </w:p>
    <w:p w:rsidR="00CC6EBF" w:rsidRDefault="00CC6EBF">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CC6EBF">
        <w:tc>
          <w:tcPr>
            <w:tcW w:w="10606" w:type="dxa"/>
          </w:tcPr>
          <w:p w:rsidR="00CC6EBF" w:rsidRDefault="00CC6EBF">
            <w:pPr>
              <w:spacing w:after="0" w:line="240" w:lineRule="auto"/>
              <w:jc w:val="center"/>
              <w:rPr>
                <w:b/>
                <w:sz w:val="32"/>
                <w:szCs w:val="32"/>
              </w:rPr>
            </w:pPr>
          </w:p>
          <w:p w:rsidR="00CC6EBF" w:rsidRDefault="008C1D7D">
            <w:pPr>
              <w:spacing w:after="0" w:line="240" w:lineRule="auto"/>
              <w:jc w:val="center"/>
              <w:rPr>
                <w:b/>
                <w:sz w:val="32"/>
                <w:szCs w:val="32"/>
              </w:rPr>
            </w:pPr>
            <w:r>
              <w:rPr>
                <w:rFonts w:eastAsia="Calibri"/>
                <w:b/>
                <w:sz w:val="32"/>
                <w:szCs w:val="32"/>
              </w:rPr>
              <w:t xml:space="preserve">AVISO DE DISPENSA DE </w:t>
            </w:r>
            <w:r w:rsidRPr="008C1D7D">
              <w:rPr>
                <w:rFonts w:eastAsia="Calibri"/>
                <w:b/>
                <w:sz w:val="32"/>
                <w:szCs w:val="32"/>
              </w:rPr>
              <w:t>LICITAÇÃO N° 1913/2025</w:t>
            </w:r>
          </w:p>
          <w:p w:rsidR="00CC6EBF" w:rsidRDefault="00CC6EBF">
            <w:pPr>
              <w:spacing w:after="0" w:line="240" w:lineRule="auto"/>
              <w:jc w:val="center"/>
              <w:rPr>
                <w:b/>
                <w:sz w:val="24"/>
                <w:szCs w:val="24"/>
              </w:rPr>
            </w:pPr>
          </w:p>
          <w:p w:rsidR="00CC6EBF" w:rsidRDefault="008C1D7D">
            <w:pPr>
              <w:spacing w:after="0" w:line="240" w:lineRule="auto"/>
              <w:jc w:val="center"/>
              <w:rPr>
                <w:sz w:val="24"/>
                <w:szCs w:val="24"/>
              </w:rPr>
            </w:pPr>
            <w:r>
              <w:rPr>
                <w:rFonts w:eastAsia="Calibri"/>
                <w:sz w:val="24"/>
                <w:szCs w:val="24"/>
              </w:rPr>
              <w:t>FUNDAMENTAÇÃO LEGAL: ART. 75, INCISO II, DA LEI FEDERAL Nº 14.133/2021;</w:t>
            </w:r>
          </w:p>
          <w:p w:rsidR="00CC6EBF" w:rsidRDefault="008C1D7D">
            <w:pPr>
              <w:spacing w:after="0" w:line="240" w:lineRule="auto"/>
              <w:jc w:val="center"/>
              <w:rPr>
                <w:sz w:val="24"/>
                <w:szCs w:val="24"/>
              </w:rPr>
            </w:pPr>
            <w:r>
              <w:rPr>
                <w:rFonts w:eastAsia="Calibri"/>
                <w:sz w:val="24"/>
                <w:szCs w:val="24"/>
              </w:rPr>
              <w:t>DECRETO MUNICIPAL Nº 19.637/2024;</w:t>
            </w:r>
          </w:p>
          <w:p w:rsidR="00CC6EBF" w:rsidRDefault="00CC6EBF">
            <w:pPr>
              <w:spacing w:after="0" w:line="240" w:lineRule="auto"/>
              <w:jc w:val="center"/>
              <w:rPr>
                <w:rFonts w:eastAsiaTheme="minorEastAsia" w:cs="Times New Roman"/>
                <w:color w:val="000000"/>
                <w:sz w:val="20"/>
                <w:szCs w:val="20"/>
                <w:lang w:eastAsia="pt-BR"/>
              </w:rPr>
            </w:pPr>
          </w:p>
        </w:tc>
      </w:tr>
    </w:tbl>
    <w:p w:rsidR="00CC6EBF" w:rsidRDefault="00CC6EBF">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CC6EBF">
        <w:tc>
          <w:tcPr>
            <w:tcW w:w="10605" w:type="dxa"/>
            <w:gridSpan w:val="2"/>
          </w:tcPr>
          <w:p w:rsidR="00CC6EBF" w:rsidRDefault="008C1D7D">
            <w:pPr>
              <w:spacing w:after="0" w:line="240" w:lineRule="auto"/>
              <w:jc w:val="center"/>
              <w:rPr>
                <w:b/>
                <w:sz w:val="24"/>
                <w:szCs w:val="24"/>
              </w:rPr>
            </w:pPr>
            <w:r>
              <w:rPr>
                <w:rFonts w:eastAsia="Calibri"/>
                <w:b/>
                <w:sz w:val="24"/>
                <w:szCs w:val="24"/>
              </w:rPr>
              <w:t>DADOS DO AVISO</w:t>
            </w:r>
          </w:p>
          <w:p w:rsidR="00CC6EBF" w:rsidRDefault="008C1D7D" w:rsidP="008C1D7D">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15 de agosto de </w:t>
            </w:r>
            <w:proofErr w:type="gramStart"/>
            <w:r>
              <w:rPr>
                <w:rFonts w:eastAsia="Calibri"/>
                <w:sz w:val="24"/>
                <w:szCs w:val="24"/>
              </w:rPr>
              <w:t>2025</w:t>
            </w:r>
            <w:proofErr w:type="gramEnd"/>
          </w:p>
        </w:tc>
      </w:tr>
      <w:tr w:rsidR="00CC6EBF">
        <w:tc>
          <w:tcPr>
            <w:tcW w:w="10605" w:type="dxa"/>
            <w:gridSpan w:val="2"/>
          </w:tcPr>
          <w:p w:rsidR="00CC6EBF" w:rsidRDefault="00CC6EBF">
            <w:pPr>
              <w:spacing w:after="0" w:line="240" w:lineRule="auto"/>
              <w:jc w:val="both"/>
              <w:rPr>
                <w:b/>
                <w:sz w:val="24"/>
                <w:szCs w:val="24"/>
              </w:rPr>
            </w:pPr>
          </w:p>
          <w:p w:rsidR="00CC6EBF" w:rsidRDefault="008C1D7D">
            <w:pPr>
              <w:spacing w:after="0" w:line="240" w:lineRule="auto"/>
              <w:jc w:val="both"/>
              <w:rPr>
                <w:b/>
                <w:sz w:val="24"/>
                <w:szCs w:val="24"/>
              </w:rPr>
            </w:pPr>
            <w:r>
              <w:rPr>
                <w:rFonts w:eastAsia="Calibri"/>
                <w:b/>
                <w:sz w:val="24"/>
                <w:szCs w:val="24"/>
              </w:rPr>
              <w:t>PROCESSO ADMINISTRATIVO: 80321/2025</w:t>
            </w:r>
          </w:p>
          <w:p w:rsidR="00CC6EBF" w:rsidRDefault="00CC6EBF">
            <w:pPr>
              <w:spacing w:after="0" w:line="240" w:lineRule="auto"/>
              <w:jc w:val="both"/>
              <w:rPr>
                <w:rFonts w:eastAsiaTheme="minorEastAsia" w:cs="Times New Roman"/>
                <w:b/>
                <w:color w:val="000000"/>
                <w:sz w:val="24"/>
                <w:szCs w:val="24"/>
                <w:lang w:eastAsia="pt-BR"/>
              </w:rPr>
            </w:pPr>
          </w:p>
        </w:tc>
      </w:tr>
      <w:tr w:rsidR="00CC6EBF">
        <w:tc>
          <w:tcPr>
            <w:tcW w:w="6628" w:type="dxa"/>
          </w:tcPr>
          <w:p w:rsidR="00CC6EBF" w:rsidRDefault="00CC6EBF">
            <w:pPr>
              <w:spacing w:after="0" w:line="240" w:lineRule="auto"/>
              <w:jc w:val="both"/>
              <w:rPr>
                <w:b/>
                <w:sz w:val="24"/>
                <w:szCs w:val="24"/>
              </w:rPr>
            </w:pPr>
          </w:p>
          <w:p w:rsidR="00CC6EBF" w:rsidRDefault="008C1D7D">
            <w:pPr>
              <w:spacing w:after="0" w:line="240" w:lineRule="auto"/>
              <w:jc w:val="both"/>
              <w:rPr>
                <w:b/>
                <w:sz w:val="24"/>
                <w:szCs w:val="24"/>
              </w:rPr>
            </w:pPr>
            <w:r>
              <w:rPr>
                <w:rFonts w:eastAsia="Calibri"/>
                <w:b/>
                <w:sz w:val="24"/>
                <w:szCs w:val="24"/>
              </w:rPr>
              <w:t>DATA E HORA LIMITE PARA ENVIO DA PROPOSTA DE PREÇO</w:t>
            </w:r>
          </w:p>
          <w:p w:rsidR="00CC6EBF" w:rsidRDefault="00CC6EBF">
            <w:pPr>
              <w:spacing w:after="0" w:line="240" w:lineRule="auto"/>
              <w:jc w:val="both"/>
              <w:rPr>
                <w:rFonts w:eastAsiaTheme="minorEastAsia" w:cs="Times New Roman"/>
                <w:b/>
                <w:color w:val="000000"/>
                <w:sz w:val="24"/>
                <w:szCs w:val="24"/>
                <w:lang w:eastAsia="pt-BR"/>
              </w:rPr>
            </w:pPr>
          </w:p>
        </w:tc>
        <w:tc>
          <w:tcPr>
            <w:tcW w:w="3977" w:type="dxa"/>
            <w:vAlign w:val="center"/>
          </w:tcPr>
          <w:p w:rsidR="00CC6EBF" w:rsidRDefault="008C1D7D">
            <w:pPr>
              <w:tabs>
                <w:tab w:val="left" w:pos="1635"/>
              </w:tabs>
              <w:spacing w:after="0" w:line="240" w:lineRule="auto"/>
              <w:jc w:val="center"/>
              <w:rPr>
                <w:b/>
                <w:sz w:val="24"/>
                <w:szCs w:val="24"/>
              </w:rPr>
            </w:pPr>
            <w:r>
              <w:rPr>
                <w:rFonts w:eastAsia="Calibri"/>
                <w:b/>
                <w:sz w:val="24"/>
                <w:szCs w:val="24"/>
              </w:rPr>
              <w:t>Até dia 20/08/2025</w:t>
            </w:r>
          </w:p>
          <w:p w:rsidR="00CC6EBF" w:rsidRDefault="008C1D7D">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CC6EBF">
        <w:tc>
          <w:tcPr>
            <w:tcW w:w="6628" w:type="dxa"/>
          </w:tcPr>
          <w:p w:rsidR="00CC6EBF" w:rsidRDefault="00CC6EBF">
            <w:pPr>
              <w:spacing w:after="0" w:line="240" w:lineRule="auto"/>
              <w:jc w:val="both"/>
              <w:rPr>
                <w:b/>
                <w:sz w:val="24"/>
                <w:szCs w:val="24"/>
              </w:rPr>
            </w:pPr>
          </w:p>
          <w:p w:rsidR="00CC6EBF" w:rsidRDefault="008C1D7D">
            <w:pPr>
              <w:spacing w:after="0" w:line="240" w:lineRule="auto"/>
              <w:jc w:val="both"/>
              <w:rPr>
                <w:b/>
                <w:sz w:val="24"/>
                <w:szCs w:val="24"/>
              </w:rPr>
            </w:pPr>
            <w:r>
              <w:rPr>
                <w:rFonts w:eastAsia="Calibri"/>
                <w:b/>
                <w:sz w:val="24"/>
                <w:szCs w:val="24"/>
              </w:rPr>
              <w:t>REFERÊNCIA DE HORÁRIO</w:t>
            </w:r>
          </w:p>
          <w:p w:rsidR="00CC6EBF" w:rsidRDefault="00CC6EBF">
            <w:pPr>
              <w:spacing w:after="0" w:line="240" w:lineRule="auto"/>
              <w:jc w:val="both"/>
              <w:rPr>
                <w:rFonts w:eastAsiaTheme="minorEastAsia" w:cs="Times New Roman"/>
                <w:b/>
                <w:color w:val="000000"/>
                <w:sz w:val="24"/>
                <w:szCs w:val="24"/>
                <w:lang w:eastAsia="pt-BR"/>
              </w:rPr>
            </w:pPr>
          </w:p>
        </w:tc>
        <w:tc>
          <w:tcPr>
            <w:tcW w:w="3977" w:type="dxa"/>
          </w:tcPr>
          <w:p w:rsidR="00CC6EBF" w:rsidRDefault="00CC6EBF">
            <w:pPr>
              <w:spacing w:after="0" w:line="240" w:lineRule="auto"/>
              <w:jc w:val="center"/>
              <w:rPr>
                <w:sz w:val="24"/>
                <w:szCs w:val="24"/>
              </w:rPr>
            </w:pPr>
          </w:p>
          <w:p w:rsidR="00CC6EBF" w:rsidRDefault="008C1D7D">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CC6EBF">
        <w:tc>
          <w:tcPr>
            <w:tcW w:w="6628" w:type="dxa"/>
          </w:tcPr>
          <w:p w:rsidR="00CC6EBF" w:rsidRDefault="00CC6EBF">
            <w:pPr>
              <w:spacing w:after="0" w:line="240" w:lineRule="auto"/>
              <w:jc w:val="both"/>
              <w:rPr>
                <w:b/>
                <w:sz w:val="24"/>
                <w:szCs w:val="24"/>
              </w:rPr>
            </w:pPr>
          </w:p>
          <w:p w:rsidR="00CC6EBF" w:rsidRDefault="008C1D7D">
            <w:pPr>
              <w:spacing w:after="0" w:line="240" w:lineRule="auto"/>
              <w:jc w:val="both"/>
              <w:rPr>
                <w:b/>
                <w:sz w:val="24"/>
                <w:szCs w:val="24"/>
              </w:rPr>
            </w:pPr>
            <w:r>
              <w:rPr>
                <w:rFonts w:eastAsia="Calibri"/>
                <w:b/>
                <w:sz w:val="24"/>
                <w:szCs w:val="24"/>
              </w:rPr>
              <w:t>ENDEREÇO ELETRÔNICO PARA ENVIO DA PROPOSTA</w:t>
            </w:r>
          </w:p>
          <w:p w:rsidR="00CC6EBF" w:rsidRDefault="00CC6EBF">
            <w:pPr>
              <w:spacing w:after="0" w:line="240" w:lineRule="auto"/>
              <w:jc w:val="both"/>
              <w:rPr>
                <w:rFonts w:eastAsiaTheme="minorEastAsia" w:cs="Times New Roman"/>
                <w:b/>
                <w:color w:val="000000"/>
                <w:sz w:val="24"/>
                <w:szCs w:val="24"/>
                <w:lang w:eastAsia="pt-BR"/>
              </w:rPr>
            </w:pPr>
          </w:p>
        </w:tc>
        <w:tc>
          <w:tcPr>
            <w:tcW w:w="3977" w:type="dxa"/>
          </w:tcPr>
          <w:p w:rsidR="00CC6EBF" w:rsidRDefault="00CC6EBF">
            <w:pPr>
              <w:spacing w:after="0" w:line="240" w:lineRule="auto"/>
              <w:jc w:val="center"/>
              <w:rPr>
                <w:sz w:val="24"/>
                <w:szCs w:val="24"/>
              </w:rPr>
            </w:pPr>
          </w:p>
          <w:p w:rsidR="00CC6EBF" w:rsidRDefault="008C1D7D">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CC6EBF" w:rsidRDefault="00CC6EBF">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CC6EBF">
        <w:tc>
          <w:tcPr>
            <w:tcW w:w="10606" w:type="dxa"/>
          </w:tcPr>
          <w:p w:rsidR="00CC6EBF" w:rsidRDefault="00CC6EBF">
            <w:pPr>
              <w:spacing w:after="0" w:line="240" w:lineRule="auto"/>
              <w:jc w:val="both"/>
              <w:rPr>
                <w:sz w:val="24"/>
                <w:szCs w:val="24"/>
              </w:rPr>
            </w:pPr>
          </w:p>
          <w:p w:rsidR="00CC6EBF" w:rsidRDefault="008C1D7D">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CC6EBF" w:rsidRDefault="00CC6EBF">
            <w:pPr>
              <w:spacing w:after="0" w:line="240" w:lineRule="auto"/>
              <w:jc w:val="both"/>
              <w:rPr>
                <w:rFonts w:eastAsiaTheme="minorEastAsia" w:cs="Times New Roman"/>
                <w:color w:val="000000"/>
                <w:sz w:val="24"/>
                <w:szCs w:val="24"/>
                <w:lang w:eastAsia="pt-BR"/>
              </w:rPr>
            </w:pPr>
          </w:p>
        </w:tc>
      </w:tr>
    </w:tbl>
    <w:p w:rsidR="00CC6EBF" w:rsidRDefault="00CC6EBF">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CC6EBF">
        <w:tc>
          <w:tcPr>
            <w:tcW w:w="10606" w:type="dxa"/>
          </w:tcPr>
          <w:p w:rsidR="00CC6EBF" w:rsidRDefault="00CC6EBF">
            <w:pPr>
              <w:spacing w:after="0" w:line="240" w:lineRule="auto"/>
              <w:jc w:val="both"/>
              <w:rPr>
                <w:b/>
                <w:sz w:val="24"/>
                <w:szCs w:val="24"/>
              </w:rPr>
            </w:pPr>
          </w:p>
          <w:p w:rsidR="00CC6EBF" w:rsidRDefault="00CC6EBF">
            <w:pPr>
              <w:spacing w:after="0" w:line="240" w:lineRule="auto"/>
              <w:jc w:val="both"/>
              <w:rPr>
                <w:b/>
                <w:sz w:val="24"/>
                <w:szCs w:val="24"/>
              </w:rPr>
            </w:pPr>
          </w:p>
          <w:p w:rsidR="00CC6EBF" w:rsidRDefault="00CC6EBF">
            <w:pPr>
              <w:spacing w:after="0" w:line="240" w:lineRule="auto"/>
              <w:jc w:val="both"/>
              <w:rPr>
                <w:b/>
                <w:sz w:val="24"/>
                <w:szCs w:val="24"/>
              </w:rPr>
            </w:pPr>
          </w:p>
          <w:p w:rsidR="00CC6EBF" w:rsidRDefault="008C1D7D">
            <w:pPr>
              <w:spacing w:after="0" w:line="240" w:lineRule="auto"/>
              <w:jc w:val="both"/>
              <w:rPr>
                <w:rFonts w:cstheme="minorHAnsi"/>
                <w:sz w:val="24"/>
                <w:szCs w:val="24"/>
              </w:rPr>
            </w:pPr>
            <w:r w:rsidRPr="008C1D7D">
              <w:rPr>
                <w:rFonts w:eastAsia="Calibri" w:cstheme="minorHAnsi"/>
                <w:b/>
                <w:sz w:val="24"/>
                <w:szCs w:val="24"/>
              </w:rPr>
              <w:t>OBJETO</w:t>
            </w:r>
            <w:r w:rsidRPr="008C1D7D">
              <w:rPr>
                <w:rFonts w:eastAsia="Calibri" w:cstheme="minorHAnsi"/>
                <w:sz w:val="24"/>
                <w:szCs w:val="24"/>
              </w:rPr>
              <w:t>: Aquisição de gêneros alimentícios, conforme Termo de Referência.</w:t>
            </w:r>
          </w:p>
          <w:p w:rsidR="00CC6EBF" w:rsidRDefault="00CC6EBF">
            <w:pPr>
              <w:spacing w:after="0" w:line="240" w:lineRule="auto"/>
              <w:jc w:val="both"/>
              <w:rPr>
                <w:rFonts w:cstheme="minorHAnsi"/>
                <w:sz w:val="24"/>
                <w:szCs w:val="24"/>
              </w:rPr>
            </w:pPr>
          </w:p>
          <w:p w:rsidR="00CC6EBF" w:rsidRDefault="00CC6EBF">
            <w:pPr>
              <w:spacing w:after="0" w:line="240" w:lineRule="auto"/>
              <w:jc w:val="both"/>
              <w:rPr>
                <w:sz w:val="24"/>
                <w:szCs w:val="24"/>
              </w:rPr>
            </w:pPr>
          </w:p>
          <w:p w:rsidR="00CC6EBF" w:rsidRDefault="00CC6EBF">
            <w:pPr>
              <w:spacing w:after="0" w:line="240" w:lineRule="auto"/>
              <w:jc w:val="both"/>
              <w:rPr>
                <w:rFonts w:eastAsiaTheme="minorEastAsia" w:cs="Times New Roman"/>
                <w:color w:val="000000"/>
                <w:sz w:val="24"/>
                <w:szCs w:val="24"/>
                <w:lang w:eastAsia="pt-BR"/>
              </w:rPr>
            </w:pPr>
          </w:p>
        </w:tc>
      </w:tr>
    </w:tbl>
    <w:p w:rsidR="00CC6EBF" w:rsidRDefault="00CC6EBF">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CC6EBF">
        <w:tc>
          <w:tcPr>
            <w:tcW w:w="10606" w:type="dxa"/>
          </w:tcPr>
          <w:p w:rsidR="00CC6EBF" w:rsidRDefault="008C1D7D">
            <w:pPr>
              <w:spacing w:after="0" w:line="240" w:lineRule="auto"/>
              <w:jc w:val="center"/>
              <w:rPr>
                <w:b/>
                <w:sz w:val="24"/>
                <w:szCs w:val="24"/>
                <w:u w:val="single"/>
              </w:rPr>
            </w:pPr>
            <w:r>
              <w:rPr>
                <w:rFonts w:eastAsia="Calibri"/>
                <w:b/>
                <w:sz w:val="24"/>
                <w:szCs w:val="24"/>
                <w:u w:val="single"/>
              </w:rPr>
              <w:t>ANEXOS DESTE AVISO</w:t>
            </w:r>
          </w:p>
          <w:p w:rsidR="00CC6EBF" w:rsidRDefault="00CC6EBF">
            <w:pPr>
              <w:spacing w:after="0" w:line="240" w:lineRule="auto"/>
              <w:jc w:val="center"/>
              <w:rPr>
                <w:b/>
                <w:sz w:val="24"/>
                <w:szCs w:val="24"/>
                <w:u w:val="single"/>
              </w:rPr>
            </w:pPr>
          </w:p>
          <w:p w:rsidR="00CC6EBF" w:rsidRDefault="008C1D7D">
            <w:pPr>
              <w:spacing w:after="0" w:line="240" w:lineRule="auto"/>
              <w:jc w:val="both"/>
              <w:rPr>
                <w:sz w:val="24"/>
                <w:szCs w:val="24"/>
              </w:rPr>
            </w:pPr>
            <w:r>
              <w:rPr>
                <w:rFonts w:eastAsia="Calibri"/>
                <w:sz w:val="24"/>
                <w:szCs w:val="24"/>
              </w:rPr>
              <w:t>Anexo I – Modelo de Proposta</w:t>
            </w:r>
          </w:p>
          <w:p w:rsidR="00CC6EBF" w:rsidRDefault="008C1D7D">
            <w:pPr>
              <w:spacing w:after="0" w:line="240" w:lineRule="auto"/>
              <w:jc w:val="both"/>
              <w:rPr>
                <w:sz w:val="24"/>
                <w:szCs w:val="24"/>
              </w:rPr>
            </w:pPr>
            <w:r>
              <w:rPr>
                <w:rFonts w:eastAsia="Calibri"/>
                <w:sz w:val="24"/>
                <w:szCs w:val="24"/>
              </w:rPr>
              <w:t>Anexo II - Termo de Referência</w:t>
            </w:r>
          </w:p>
          <w:p w:rsidR="00CC6EBF" w:rsidRDefault="008C1D7D">
            <w:pPr>
              <w:spacing w:after="0" w:line="240" w:lineRule="auto"/>
              <w:jc w:val="both"/>
              <w:rPr>
                <w:sz w:val="24"/>
                <w:szCs w:val="24"/>
              </w:rPr>
            </w:pPr>
            <w:r>
              <w:rPr>
                <w:rFonts w:eastAsia="Calibri"/>
                <w:sz w:val="24"/>
                <w:szCs w:val="24"/>
              </w:rPr>
              <w:t>Anexo III – Relação de Documentos de Regularidade</w:t>
            </w:r>
          </w:p>
          <w:p w:rsidR="00CC6EBF" w:rsidRDefault="008C1D7D">
            <w:pPr>
              <w:spacing w:after="0" w:line="240" w:lineRule="auto"/>
              <w:jc w:val="both"/>
              <w:rPr>
                <w:i/>
                <w:color w:val="FF0000"/>
                <w:sz w:val="24"/>
                <w:szCs w:val="24"/>
              </w:rPr>
            </w:pPr>
            <w:r>
              <w:rPr>
                <w:rFonts w:eastAsia="Calibri"/>
                <w:sz w:val="24"/>
                <w:szCs w:val="24"/>
              </w:rPr>
              <w:t>Anexo IV - Declaração</w:t>
            </w:r>
          </w:p>
          <w:p w:rsidR="00CC6EBF" w:rsidRDefault="00CC6EBF">
            <w:pPr>
              <w:spacing w:after="0" w:line="240" w:lineRule="auto"/>
              <w:jc w:val="both"/>
              <w:rPr>
                <w:sz w:val="24"/>
                <w:szCs w:val="24"/>
              </w:rPr>
            </w:pPr>
          </w:p>
        </w:tc>
      </w:tr>
    </w:tbl>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8C1D7D">
      <w:pPr>
        <w:spacing w:after="0" w:line="240" w:lineRule="auto"/>
        <w:ind w:left="-142"/>
        <w:jc w:val="center"/>
        <w:rPr>
          <w:b/>
          <w:sz w:val="24"/>
          <w:szCs w:val="24"/>
        </w:rPr>
      </w:pPr>
      <w:r>
        <w:rPr>
          <w:b/>
          <w:sz w:val="24"/>
          <w:szCs w:val="24"/>
        </w:rPr>
        <w:t>AVISO DE DISPENSA DE LICITAÇÃO N° 1913/2025</w:t>
      </w:r>
    </w:p>
    <w:p w:rsidR="00CC6EBF" w:rsidRDefault="00CC6EBF">
      <w:pPr>
        <w:spacing w:after="0" w:line="240" w:lineRule="auto"/>
        <w:ind w:left="-142"/>
        <w:jc w:val="both"/>
        <w:rPr>
          <w:sz w:val="24"/>
          <w:szCs w:val="24"/>
        </w:rPr>
      </w:pPr>
    </w:p>
    <w:p w:rsidR="00CC6EBF" w:rsidRDefault="008C1D7D">
      <w:pPr>
        <w:pStyle w:val="PargrafodaLista"/>
        <w:numPr>
          <w:ilvl w:val="0"/>
          <w:numId w:val="1"/>
        </w:numPr>
        <w:spacing w:after="0" w:line="240" w:lineRule="auto"/>
        <w:jc w:val="both"/>
        <w:rPr>
          <w:b/>
          <w:sz w:val="24"/>
          <w:szCs w:val="24"/>
        </w:rPr>
      </w:pPr>
      <w:r>
        <w:rPr>
          <w:b/>
          <w:sz w:val="24"/>
          <w:szCs w:val="24"/>
        </w:rPr>
        <w:t>REGÊNCIA LEGAL</w:t>
      </w:r>
    </w:p>
    <w:p w:rsidR="00CC6EBF" w:rsidRDefault="00CC6EBF">
      <w:pPr>
        <w:pStyle w:val="PargrafodaLista"/>
        <w:spacing w:after="0" w:line="240" w:lineRule="auto"/>
        <w:ind w:left="578"/>
        <w:jc w:val="both"/>
        <w:rPr>
          <w:b/>
          <w:sz w:val="24"/>
          <w:szCs w:val="24"/>
        </w:rPr>
      </w:pPr>
    </w:p>
    <w:p w:rsidR="00CC6EBF" w:rsidRDefault="008C1D7D">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CC6EBF" w:rsidRDefault="008C1D7D">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CC6EBF" w:rsidRDefault="008C1D7D">
      <w:pPr>
        <w:pStyle w:val="PargrafodaLista"/>
        <w:spacing w:after="0" w:line="240" w:lineRule="auto"/>
        <w:ind w:left="218"/>
        <w:jc w:val="both"/>
        <w:rPr>
          <w:sz w:val="24"/>
          <w:szCs w:val="24"/>
        </w:rPr>
      </w:pPr>
      <w:r>
        <w:rPr>
          <w:sz w:val="24"/>
          <w:szCs w:val="24"/>
        </w:rPr>
        <w:t>b) Decreto nº 19.637 de 21 de Maio de 2024;</w:t>
      </w:r>
    </w:p>
    <w:p w:rsidR="00CC6EBF" w:rsidRDefault="00CC6EBF">
      <w:pPr>
        <w:pStyle w:val="PargrafodaLista"/>
        <w:spacing w:after="0" w:line="240" w:lineRule="auto"/>
        <w:ind w:left="218"/>
        <w:jc w:val="both"/>
        <w:rPr>
          <w:sz w:val="24"/>
          <w:szCs w:val="24"/>
        </w:rPr>
      </w:pPr>
    </w:p>
    <w:p w:rsidR="00CC6EBF" w:rsidRDefault="008C1D7D">
      <w:pPr>
        <w:pStyle w:val="PargrafodaLista"/>
        <w:numPr>
          <w:ilvl w:val="0"/>
          <w:numId w:val="1"/>
        </w:numPr>
        <w:spacing w:after="0" w:line="240" w:lineRule="auto"/>
        <w:jc w:val="both"/>
        <w:rPr>
          <w:b/>
          <w:sz w:val="24"/>
          <w:szCs w:val="24"/>
        </w:rPr>
      </w:pPr>
      <w:r>
        <w:rPr>
          <w:b/>
          <w:sz w:val="24"/>
          <w:szCs w:val="24"/>
        </w:rPr>
        <w:t>OBJETO</w:t>
      </w:r>
    </w:p>
    <w:p w:rsidR="00CC6EBF" w:rsidRDefault="00CC6EBF">
      <w:pPr>
        <w:pStyle w:val="PargrafodaLista"/>
        <w:spacing w:after="0" w:line="240" w:lineRule="auto"/>
        <w:ind w:left="578"/>
        <w:jc w:val="both"/>
        <w:rPr>
          <w:b/>
          <w:sz w:val="24"/>
          <w:szCs w:val="24"/>
        </w:rPr>
      </w:pPr>
    </w:p>
    <w:p w:rsidR="00CC6EBF" w:rsidRDefault="008C1D7D">
      <w:pPr>
        <w:spacing w:after="0" w:line="240" w:lineRule="auto"/>
        <w:ind w:left="218"/>
        <w:jc w:val="both"/>
        <w:rPr>
          <w:sz w:val="24"/>
          <w:szCs w:val="24"/>
        </w:rPr>
      </w:pPr>
      <w:r>
        <w:rPr>
          <w:sz w:val="24"/>
          <w:szCs w:val="24"/>
        </w:rPr>
        <w:t>2.1 Conforme condições constantes no Termo de Referência, Anexo II deste Aviso.</w:t>
      </w:r>
    </w:p>
    <w:p w:rsidR="00CC6EBF" w:rsidRDefault="00CC6EBF">
      <w:pPr>
        <w:pStyle w:val="PargrafodaLista"/>
        <w:spacing w:after="0" w:line="240" w:lineRule="auto"/>
        <w:ind w:left="578"/>
        <w:jc w:val="both"/>
        <w:rPr>
          <w:sz w:val="24"/>
          <w:szCs w:val="24"/>
        </w:rPr>
      </w:pPr>
    </w:p>
    <w:p w:rsidR="00CC6EBF" w:rsidRDefault="008C1D7D">
      <w:pPr>
        <w:pStyle w:val="PargrafodaLista"/>
        <w:numPr>
          <w:ilvl w:val="0"/>
          <w:numId w:val="1"/>
        </w:numPr>
        <w:spacing w:after="0" w:line="240" w:lineRule="auto"/>
        <w:jc w:val="both"/>
        <w:rPr>
          <w:b/>
          <w:sz w:val="24"/>
          <w:szCs w:val="24"/>
        </w:rPr>
      </w:pPr>
      <w:r>
        <w:rPr>
          <w:b/>
          <w:sz w:val="24"/>
          <w:szCs w:val="24"/>
        </w:rPr>
        <w:t>CONDIÇÕES DE PARTICIPAÇÃO</w:t>
      </w:r>
    </w:p>
    <w:p w:rsidR="00CC6EBF" w:rsidRDefault="00CC6EBF">
      <w:pPr>
        <w:pStyle w:val="PargrafodaLista"/>
        <w:spacing w:after="0" w:line="240" w:lineRule="auto"/>
        <w:ind w:left="578"/>
        <w:jc w:val="both"/>
        <w:rPr>
          <w:b/>
          <w:sz w:val="24"/>
          <w:szCs w:val="24"/>
        </w:rPr>
      </w:pPr>
    </w:p>
    <w:p w:rsidR="00CC6EBF" w:rsidRDefault="008C1D7D">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CC6EBF" w:rsidRDefault="008C1D7D">
      <w:pPr>
        <w:spacing w:after="0" w:line="240" w:lineRule="auto"/>
        <w:ind w:left="218"/>
        <w:jc w:val="both"/>
        <w:rPr>
          <w:sz w:val="24"/>
          <w:szCs w:val="24"/>
        </w:rPr>
      </w:pPr>
      <w:r>
        <w:rPr>
          <w:sz w:val="24"/>
          <w:szCs w:val="24"/>
        </w:rPr>
        <w:t xml:space="preserve">3.2 Não poderão participar desta Dispensa de Licitação os interessados: </w:t>
      </w:r>
    </w:p>
    <w:p w:rsidR="00CC6EBF" w:rsidRDefault="008C1D7D">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CC6EBF" w:rsidRDefault="008C1D7D">
      <w:pPr>
        <w:spacing w:after="0" w:line="240" w:lineRule="auto"/>
        <w:ind w:left="218"/>
        <w:jc w:val="both"/>
        <w:rPr>
          <w:sz w:val="24"/>
          <w:szCs w:val="24"/>
        </w:rPr>
      </w:pPr>
      <w:r>
        <w:rPr>
          <w:sz w:val="24"/>
          <w:szCs w:val="24"/>
        </w:rPr>
        <w:t xml:space="preserve">b) Que não atendam às condições deste Aviso e Termo de Referência; </w:t>
      </w:r>
    </w:p>
    <w:p w:rsidR="00CC6EBF" w:rsidRDefault="008C1D7D">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CC6EBF" w:rsidRDefault="008C1D7D">
      <w:pPr>
        <w:spacing w:after="0" w:line="240" w:lineRule="auto"/>
        <w:ind w:left="218"/>
        <w:jc w:val="both"/>
        <w:rPr>
          <w:sz w:val="24"/>
          <w:szCs w:val="24"/>
        </w:rPr>
      </w:pPr>
      <w:r>
        <w:rPr>
          <w:sz w:val="24"/>
          <w:szCs w:val="24"/>
        </w:rPr>
        <w:t xml:space="preserve">d) Que se enquadrem nas vedações previstas no artigo 14, da Lei Federal n° 14.133/21; </w:t>
      </w:r>
    </w:p>
    <w:p w:rsidR="00CC6EBF" w:rsidRDefault="008C1D7D">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CC6EBF" w:rsidRDefault="00CC6EBF">
      <w:pPr>
        <w:pStyle w:val="PargrafodaLista"/>
        <w:spacing w:after="0" w:line="240" w:lineRule="auto"/>
        <w:ind w:left="218"/>
        <w:jc w:val="both"/>
        <w:rPr>
          <w:sz w:val="24"/>
          <w:szCs w:val="24"/>
        </w:rPr>
      </w:pPr>
    </w:p>
    <w:p w:rsidR="00CC6EBF" w:rsidRDefault="008C1D7D">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CC6EBF" w:rsidRDefault="00CC6EBF">
      <w:pPr>
        <w:spacing w:after="0" w:line="240" w:lineRule="auto"/>
        <w:ind w:left="218"/>
        <w:jc w:val="both"/>
        <w:rPr>
          <w:b/>
          <w:sz w:val="24"/>
          <w:szCs w:val="24"/>
        </w:rPr>
      </w:pPr>
    </w:p>
    <w:p w:rsidR="00CC6EBF" w:rsidRDefault="008C1D7D">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CC6EBF" w:rsidRDefault="008C1D7D">
      <w:pPr>
        <w:pStyle w:val="PargrafodaLista"/>
        <w:spacing w:after="0" w:line="240" w:lineRule="auto"/>
        <w:ind w:left="578"/>
        <w:jc w:val="both"/>
        <w:rPr>
          <w:sz w:val="24"/>
          <w:szCs w:val="24"/>
        </w:rPr>
      </w:pPr>
      <w:r>
        <w:rPr>
          <w:sz w:val="24"/>
          <w:szCs w:val="24"/>
        </w:rPr>
        <w:t xml:space="preserve"> </w:t>
      </w:r>
    </w:p>
    <w:p w:rsidR="00CC6EBF" w:rsidRDefault="008C1D7D">
      <w:pPr>
        <w:pStyle w:val="PargrafodaLista"/>
        <w:numPr>
          <w:ilvl w:val="0"/>
          <w:numId w:val="1"/>
        </w:numPr>
        <w:spacing w:after="0" w:line="240" w:lineRule="auto"/>
        <w:jc w:val="both"/>
        <w:rPr>
          <w:b/>
          <w:sz w:val="24"/>
          <w:szCs w:val="24"/>
        </w:rPr>
      </w:pPr>
      <w:r>
        <w:rPr>
          <w:b/>
          <w:sz w:val="24"/>
          <w:szCs w:val="24"/>
        </w:rPr>
        <w:t>PRAZO E FORMA PARA ENVIO DA PROPOSTA DE PREÇO</w:t>
      </w:r>
    </w:p>
    <w:p w:rsidR="00CC6EBF" w:rsidRDefault="00CC6EBF">
      <w:pPr>
        <w:spacing w:after="0" w:line="240" w:lineRule="auto"/>
        <w:ind w:left="218"/>
        <w:jc w:val="both"/>
        <w:rPr>
          <w:b/>
          <w:sz w:val="24"/>
          <w:szCs w:val="24"/>
        </w:rPr>
      </w:pPr>
    </w:p>
    <w:p w:rsidR="00CC6EBF" w:rsidRDefault="008C1D7D">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azendo referência no assunto do e-mail a DISPENSA DE LICITAÇÃO N° 1913/2025.</w:t>
      </w:r>
    </w:p>
    <w:p w:rsidR="00CC6EBF" w:rsidRDefault="00CC6EBF">
      <w:pPr>
        <w:spacing w:after="0" w:line="240" w:lineRule="auto"/>
        <w:jc w:val="both"/>
        <w:rPr>
          <w:sz w:val="24"/>
          <w:szCs w:val="24"/>
        </w:rPr>
      </w:pPr>
    </w:p>
    <w:p w:rsidR="00CC6EBF" w:rsidRDefault="008C1D7D">
      <w:pPr>
        <w:pStyle w:val="PargrafodaLista"/>
        <w:numPr>
          <w:ilvl w:val="0"/>
          <w:numId w:val="1"/>
        </w:numPr>
        <w:spacing w:after="0" w:line="240" w:lineRule="auto"/>
        <w:jc w:val="both"/>
        <w:rPr>
          <w:b/>
          <w:sz w:val="24"/>
          <w:szCs w:val="24"/>
        </w:rPr>
      </w:pPr>
      <w:r>
        <w:rPr>
          <w:b/>
          <w:sz w:val="24"/>
          <w:szCs w:val="24"/>
        </w:rPr>
        <w:t xml:space="preserve">PROPOSTA DE PREÇO </w:t>
      </w:r>
    </w:p>
    <w:p w:rsidR="00CC6EBF" w:rsidRDefault="00CC6EBF">
      <w:pPr>
        <w:spacing w:after="0" w:line="240" w:lineRule="auto"/>
        <w:ind w:left="218"/>
        <w:jc w:val="both"/>
        <w:rPr>
          <w:b/>
          <w:sz w:val="24"/>
          <w:szCs w:val="24"/>
        </w:rPr>
      </w:pPr>
    </w:p>
    <w:p w:rsidR="00CC6EBF" w:rsidRDefault="008C1D7D">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CC6EBF" w:rsidRDefault="008C1D7D">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w:t>
      </w:r>
      <w:proofErr w:type="gramStart"/>
      <w:r>
        <w:rPr>
          <w:sz w:val="24"/>
          <w:szCs w:val="24"/>
        </w:rPr>
        <w:t>neste</w:t>
      </w:r>
      <w:proofErr w:type="gramEnd"/>
      <w:r>
        <w:rPr>
          <w:sz w:val="24"/>
          <w:szCs w:val="24"/>
        </w:rPr>
        <w:t xml:space="preserve"> </w:t>
      </w:r>
      <w:r>
        <w:rPr>
          <w:sz w:val="24"/>
          <w:szCs w:val="24"/>
        </w:rPr>
        <w:lastRenderedPageBreak/>
        <w:t xml:space="preserve">Aviso, assinada na última folha e rubricada nas demais pelo seu titular ou representante legal, devidamente identificado. </w:t>
      </w:r>
    </w:p>
    <w:p w:rsidR="00CC6EBF" w:rsidRDefault="008C1D7D">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CC6EBF" w:rsidRDefault="008C1D7D">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CC6EBF" w:rsidRDefault="00CC6EBF">
      <w:pPr>
        <w:pStyle w:val="PargrafodaLista"/>
        <w:spacing w:after="0" w:line="240" w:lineRule="auto"/>
        <w:ind w:left="578"/>
        <w:jc w:val="both"/>
        <w:rPr>
          <w:sz w:val="24"/>
          <w:szCs w:val="24"/>
        </w:rPr>
      </w:pPr>
    </w:p>
    <w:p w:rsidR="00CC6EBF" w:rsidRDefault="008C1D7D">
      <w:pPr>
        <w:pStyle w:val="PargrafodaLista"/>
        <w:spacing w:after="0" w:line="240" w:lineRule="auto"/>
        <w:ind w:left="218"/>
        <w:jc w:val="both"/>
        <w:rPr>
          <w:b/>
          <w:sz w:val="24"/>
          <w:szCs w:val="24"/>
        </w:rPr>
      </w:pPr>
      <w:r>
        <w:rPr>
          <w:b/>
          <w:sz w:val="24"/>
          <w:szCs w:val="24"/>
        </w:rPr>
        <w:t xml:space="preserve">7. CRITÉRIO DE JULGAMENTO </w:t>
      </w:r>
    </w:p>
    <w:p w:rsidR="00CC6EBF" w:rsidRDefault="00CC6EBF">
      <w:pPr>
        <w:pStyle w:val="PargrafodaLista"/>
        <w:spacing w:after="0" w:line="240" w:lineRule="auto"/>
        <w:ind w:left="218"/>
        <w:jc w:val="both"/>
        <w:rPr>
          <w:b/>
          <w:sz w:val="24"/>
          <w:szCs w:val="24"/>
        </w:rPr>
      </w:pPr>
    </w:p>
    <w:p w:rsidR="00CC6EBF" w:rsidRDefault="008C1D7D">
      <w:pPr>
        <w:pStyle w:val="PargrafodaLista"/>
        <w:spacing w:after="0" w:line="240" w:lineRule="auto"/>
        <w:ind w:left="218"/>
        <w:jc w:val="both"/>
        <w:rPr>
          <w:sz w:val="24"/>
          <w:szCs w:val="24"/>
          <w:u w:val="single"/>
        </w:rPr>
      </w:pPr>
      <w:r>
        <w:rPr>
          <w:sz w:val="24"/>
          <w:szCs w:val="24"/>
          <w:u w:val="single"/>
        </w:rPr>
        <w:t xml:space="preserve">7.1 PROPOSTAS DE PREÇOS </w:t>
      </w:r>
    </w:p>
    <w:p w:rsidR="00CC6EBF" w:rsidRDefault="008C1D7D">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CC6EBF" w:rsidRDefault="00CC6EBF">
      <w:pPr>
        <w:pStyle w:val="PargrafodaLista"/>
        <w:spacing w:after="0" w:line="240" w:lineRule="auto"/>
        <w:ind w:left="218"/>
        <w:jc w:val="both"/>
        <w:rPr>
          <w:sz w:val="24"/>
          <w:szCs w:val="24"/>
        </w:rPr>
      </w:pPr>
    </w:p>
    <w:p w:rsidR="00CC6EBF" w:rsidRDefault="00CC6EBF">
      <w:pPr>
        <w:pStyle w:val="PargrafodaLista"/>
        <w:spacing w:after="0" w:line="240" w:lineRule="auto"/>
        <w:ind w:left="218"/>
        <w:jc w:val="both"/>
        <w:rPr>
          <w:sz w:val="24"/>
          <w:szCs w:val="24"/>
          <w:highlight w:val="yellow"/>
        </w:rPr>
      </w:pPr>
    </w:p>
    <w:p w:rsidR="00CC6EBF" w:rsidRDefault="008C1D7D">
      <w:pPr>
        <w:spacing w:after="0" w:line="240" w:lineRule="auto"/>
        <w:ind w:firstLine="218"/>
        <w:jc w:val="both"/>
        <w:rPr>
          <w:b/>
          <w:sz w:val="24"/>
          <w:szCs w:val="24"/>
        </w:rPr>
      </w:pPr>
      <w:r>
        <w:rPr>
          <w:b/>
          <w:sz w:val="24"/>
          <w:szCs w:val="24"/>
        </w:rPr>
        <w:t>8. HABILITAÇÃO</w:t>
      </w:r>
    </w:p>
    <w:p w:rsidR="00CC6EBF" w:rsidRDefault="00CC6EBF">
      <w:pPr>
        <w:spacing w:after="0" w:line="240" w:lineRule="auto"/>
        <w:jc w:val="both"/>
        <w:rPr>
          <w:b/>
          <w:sz w:val="24"/>
          <w:szCs w:val="24"/>
        </w:rPr>
      </w:pPr>
    </w:p>
    <w:p w:rsidR="00CC6EBF" w:rsidRDefault="008C1D7D">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CC6EBF" w:rsidRDefault="008C1D7D">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CC6EBF" w:rsidRDefault="008C1D7D">
      <w:pPr>
        <w:spacing w:after="0" w:line="240" w:lineRule="auto"/>
        <w:ind w:firstLine="218"/>
        <w:jc w:val="both"/>
        <w:rPr>
          <w:sz w:val="24"/>
          <w:szCs w:val="24"/>
        </w:rPr>
      </w:pPr>
      <w:r>
        <w:rPr>
          <w:sz w:val="24"/>
          <w:szCs w:val="24"/>
        </w:rPr>
        <w:t xml:space="preserve">8.3 Antes da formalização a Administração deverá também consultar: </w:t>
      </w:r>
    </w:p>
    <w:p w:rsidR="00CC6EBF" w:rsidRDefault="008C1D7D">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CC6EBF" w:rsidRDefault="008C1D7D">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CC6EBF" w:rsidRDefault="008C1D7D">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C6EBF" w:rsidRDefault="00CC6EBF">
      <w:pPr>
        <w:spacing w:after="0" w:line="240" w:lineRule="auto"/>
        <w:jc w:val="both"/>
        <w:rPr>
          <w:sz w:val="24"/>
          <w:szCs w:val="24"/>
        </w:rPr>
      </w:pPr>
    </w:p>
    <w:p w:rsidR="00CC6EBF" w:rsidRDefault="008C1D7D">
      <w:pPr>
        <w:pStyle w:val="PargrafodaLista"/>
        <w:spacing w:after="0" w:line="240" w:lineRule="auto"/>
        <w:ind w:left="218"/>
        <w:jc w:val="both"/>
        <w:rPr>
          <w:b/>
          <w:sz w:val="24"/>
          <w:szCs w:val="24"/>
        </w:rPr>
      </w:pPr>
      <w:r>
        <w:rPr>
          <w:b/>
          <w:sz w:val="24"/>
          <w:szCs w:val="24"/>
        </w:rPr>
        <w:t xml:space="preserve">9. PENALIDADES E SANÇÕES </w:t>
      </w:r>
    </w:p>
    <w:p w:rsidR="00CC6EBF" w:rsidRDefault="00CC6EBF">
      <w:pPr>
        <w:pStyle w:val="PargrafodaLista"/>
        <w:spacing w:after="0" w:line="240" w:lineRule="auto"/>
        <w:ind w:left="218"/>
        <w:jc w:val="both"/>
        <w:rPr>
          <w:sz w:val="24"/>
          <w:szCs w:val="24"/>
        </w:rPr>
      </w:pPr>
    </w:p>
    <w:p w:rsidR="00CC6EBF" w:rsidRDefault="008C1D7D">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CC6EBF" w:rsidRDefault="008C1D7D">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CC6EBF" w:rsidRDefault="008C1D7D">
      <w:pPr>
        <w:spacing w:after="0" w:line="240" w:lineRule="auto"/>
        <w:ind w:left="284" w:firstLine="424"/>
        <w:jc w:val="both"/>
        <w:rPr>
          <w:sz w:val="24"/>
          <w:szCs w:val="24"/>
        </w:rPr>
      </w:pPr>
      <w:r>
        <w:rPr>
          <w:sz w:val="24"/>
          <w:szCs w:val="24"/>
        </w:rPr>
        <w:t xml:space="preserve">A1 - dar causa à inexecução parcial do contrato. </w:t>
      </w:r>
    </w:p>
    <w:p w:rsidR="00CC6EBF" w:rsidRDefault="008C1D7D">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CC6EBF" w:rsidRDefault="008C1D7D">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CC6EBF" w:rsidRDefault="008C1D7D">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CC6EBF" w:rsidRDefault="008C1D7D">
      <w:pPr>
        <w:spacing w:after="0" w:line="240" w:lineRule="auto"/>
        <w:ind w:left="284" w:firstLine="424"/>
        <w:jc w:val="both"/>
        <w:rPr>
          <w:sz w:val="24"/>
          <w:szCs w:val="24"/>
        </w:rPr>
      </w:pPr>
      <w:r>
        <w:rPr>
          <w:sz w:val="24"/>
          <w:szCs w:val="24"/>
        </w:rPr>
        <w:lastRenderedPageBreak/>
        <w:t xml:space="preserve">C2 - dar causa à inexecução total do contrato; </w:t>
      </w:r>
    </w:p>
    <w:p w:rsidR="00CC6EBF" w:rsidRDefault="008C1D7D">
      <w:pPr>
        <w:spacing w:after="0" w:line="240" w:lineRule="auto"/>
        <w:ind w:left="284" w:firstLine="424"/>
        <w:jc w:val="both"/>
        <w:rPr>
          <w:sz w:val="24"/>
          <w:szCs w:val="24"/>
        </w:rPr>
      </w:pPr>
      <w:r>
        <w:rPr>
          <w:sz w:val="24"/>
          <w:szCs w:val="24"/>
        </w:rPr>
        <w:t xml:space="preserve">C3 - deixar de entregar a documentação exigida para o certame; </w:t>
      </w:r>
    </w:p>
    <w:p w:rsidR="00CC6EBF" w:rsidRDefault="008C1D7D">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CC6EBF" w:rsidRDefault="008C1D7D">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CC6EBF" w:rsidRDefault="008C1D7D">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CC6EBF" w:rsidRDefault="008C1D7D">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CC6EBF" w:rsidRDefault="008C1D7D">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CC6EBF" w:rsidRDefault="008C1D7D">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CC6EBF" w:rsidRDefault="008C1D7D">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CC6EBF" w:rsidRDefault="008C1D7D">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CC6EBF" w:rsidRDefault="008C1D7D">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CC6EBF" w:rsidRDefault="008C1D7D">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CC6EBF" w:rsidRDefault="008C1D7D">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CC6EBF" w:rsidRDefault="008C1D7D">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CC6EBF" w:rsidRDefault="008C1D7D">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CC6EBF" w:rsidRDefault="00CC6EBF">
      <w:pPr>
        <w:spacing w:after="0" w:line="240" w:lineRule="auto"/>
        <w:ind w:left="284"/>
        <w:jc w:val="both"/>
        <w:rPr>
          <w:b/>
          <w:sz w:val="24"/>
          <w:szCs w:val="24"/>
        </w:rPr>
      </w:pPr>
    </w:p>
    <w:p w:rsidR="00CC6EBF" w:rsidRDefault="008C1D7D">
      <w:pPr>
        <w:pStyle w:val="PargrafodaLista"/>
        <w:spacing w:after="0" w:line="240" w:lineRule="auto"/>
        <w:ind w:left="218"/>
        <w:jc w:val="both"/>
        <w:rPr>
          <w:b/>
          <w:sz w:val="24"/>
          <w:szCs w:val="24"/>
        </w:rPr>
      </w:pPr>
      <w:r>
        <w:rPr>
          <w:b/>
          <w:sz w:val="24"/>
          <w:szCs w:val="24"/>
        </w:rPr>
        <w:t xml:space="preserve">10. DISPOSIÇÕES GERAIS </w:t>
      </w:r>
    </w:p>
    <w:p w:rsidR="00CC6EBF" w:rsidRDefault="00CC6EBF">
      <w:pPr>
        <w:pStyle w:val="PargrafodaLista"/>
        <w:spacing w:after="0" w:line="240" w:lineRule="auto"/>
        <w:ind w:left="218"/>
        <w:jc w:val="both"/>
        <w:rPr>
          <w:b/>
          <w:sz w:val="24"/>
          <w:szCs w:val="24"/>
        </w:rPr>
      </w:pPr>
    </w:p>
    <w:p w:rsidR="00CC6EBF" w:rsidRDefault="008C1D7D">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CC6EBF" w:rsidRDefault="008C1D7D">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CC6EBF" w:rsidRDefault="008C1D7D">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CC6EBF" w:rsidRDefault="008C1D7D">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CC6EBF" w:rsidRDefault="008C1D7D">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CC6EBF" w:rsidRDefault="008C1D7D">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CC6EBF" w:rsidRDefault="008C1D7D">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CC6EBF" w:rsidRDefault="008C1D7D">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CC6EBF" w:rsidRDefault="008C1D7D">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CC6EBF" w:rsidRDefault="008C1D7D">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CC6EBF" w:rsidRDefault="008C1D7D">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CC6EBF" w:rsidRDefault="008C1D7D">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CC6EBF" w:rsidRDefault="008C1D7D">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CC6EBF" w:rsidRDefault="00CC6EBF">
      <w:pPr>
        <w:pStyle w:val="PargrafodaLista"/>
        <w:spacing w:after="0" w:line="240" w:lineRule="auto"/>
        <w:ind w:left="218"/>
        <w:jc w:val="both"/>
        <w:rPr>
          <w:sz w:val="24"/>
          <w:szCs w:val="24"/>
        </w:rPr>
      </w:pPr>
    </w:p>
    <w:p w:rsidR="00CC6EBF" w:rsidRDefault="00CC6EBF">
      <w:pPr>
        <w:pStyle w:val="PargrafodaLista"/>
        <w:spacing w:after="0" w:line="240" w:lineRule="auto"/>
        <w:ind w:left="218"/>
        <w:jc w:val="both"/>
        <w:rPr>
          <w:sz w:val="24"/>
          <w:szCs w:val="24"/>
        </w:rPr>
      </w:pPr>
    </w:p>
    <w:p w:rsidR="00CC6EBF" w:rsidRDefault="008C1D7D">
      <w:pPr>
        <w:pStyle w:val="PargrafodaLista"/>
        <w:spacing w:after="0" w:line="240" w:lineRule="auto"/>
        <w:ind w:left="218"/>
        <w:jc w:val="right"/>
        <w:rPr>
          <w:sz w:val="24"/>
          <w:szCs w:val="24"/>
        </w:rPr>
      </w:pPr>
      <w:r>
        <w:rPr>
          <w:sz w:val="24"/>
          <w:szCs w:val="24"/>
        </w:rPr>
        <w:t xml:space="preserve">São José dos Campos, 15 de agosto de 2025. </w:t>
      </w:r>
    </w:p>
    <w:p w:rsidR="00CC6EBF" w:rsidRDefault="00CC6EBF">
      <w:pPr>
        <w:spacing w:after="0" w:line="240" w:lineRule="auto"/>
        <w:ind w:left="-142"/>
        <w:jc w:val="right"/>
        <w:rPr>
          <w:sz w:val="24"/>
          <w:szCs w:val="24"/>
        </w:rPr>
      </w:pPr>
    </w:p>
    <w:p w:rsidR="00CC6EBF" w:rsidRDefault="00CC6EBF">
      <w:pPr>
        <w:spacing w:after="0" w:line="240" w:lineRule="auto"/>
        <w:ind w:left="-142"/>
        <w:jc w:val="right"/>
        <w:rPr>
          <w:sz w:val="24"/>
          <w:szCs w:val="24"/>
        </w:rPr>
      </w:pPr>
    </w:p>
    <w:p w:rsidR="00CC6EBF" w:rsidRDefault="00CC6EBF">
      <w:pPr>
        <w:spacing w:after="0" w:line="240" w:lineRule="auto"/>
        <w:ind w:left="-142"/>
        <w:jc w:val="right"/>
        <w:rPr>
          <w:sz w:val="24"/>
          <w:szCs w:val="24"/>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ind w:left="-142"/>
        <w:jc w:val="both"/>
        <w:rPr>
          <w:rFonts w:eastAsiaTheme="minorEastAsia" w:cs="Times New Roman"/>
          <w:color w:val="000000"/>
          <w:sz w:val="24"/>
          <w:szCs w:val="24"/>
          <w:lang w:eastAsia="pt-BR"/>
        </w:rPr>
      </w:pPr>
    </w:p>
    <w:p w:rsidR="00CC6EBF" w:rsidRDefault="00CC6EBF">
      <w:pPr>
        <w:spacing w:after="0" w:line="240" w:lineRule="auto"/>
        <w:jc w:val="center"/>
        <w:rPr>
          <w:rFonts w:cs="Times New Roman"/>
          <w:b/>
          <w:sz w:val="20"/>
          <w:szCs w:val="20"/>
        </w:rPr>
      </w:pPr>
    </w:p>
    <w:p w:rsidR="00CC6EBF" w:rsidRDefault="008C1D7D">
      <w:pPr>
        <w:spacing w:after="0" w:line="240" w:lineRule="auto"/>
        <w:jc w:val="center"/>
        <w:rPr>
          <w:rFonts w:cs="Times New Roman"/>
          <w:b/>
          <w:sz w:val="20"/>
          <w:szCs w:val="20"/>
        </w:rPr>
      </w:pPr>
      <w:r>
        <w:rPr>
          <w:rFonts w:cs="Times New Roman"/>
          <w:b/>
          <w:sz w:val="20"/>
          <w:szCs w:val="20"/>
        </w:rPr>
        <w:t>ANEXO I – MODELO DE PROPOSTA</w:t>
      </w:r>
    </w:p>
    <w:p w:rsidR="00CC6EBF" w:rsidRDefault="00CC6EBF">
      <w:pPr>
        <w:spacing w:after="0" w:line="240" w:lineRule="auto"/>
        <w:rPr>
          <w:rFonts w:cs="Times New Roman"/>
          <w:sz w:val="20"/>
          <w:szCs w:val="20"/>
        </w:rPr>
      </w:pPr>
    </w:p>
    <w:p w:rsidR="00CC6EBF" w:rsidRDefault="008C1D7D">
      <w:pPr>
        <w:spacing w:after="0" w:line="240" w:lineRule="auto"/>
        <w:rPr>
          <w:rFonts w:cs="Times New Roman"/>
          <w:sz w:val="20"/>
          <w:szCs w:val="20"/>
        </w:rPr>
      </w:pPr>
      <w:r>
        <w:rPr>
          <w:rFonts w:cs="Times New Roman"/>
          <w:sz w:val="20"/>
          <w:szCs w:val="20"/>
        </w:rPr>
        <w:t>À</w:t>
      </w:r>
    </w:p>
    <w:p w:rsidR="00CC6EBF" w:rsidRDefault="008C1D7D">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CC6EBF" w:rsidRDefault="008C1D7D">
      <w:pPr>
        <w:spacing w:after="0" w:line="240" w:lineRule="auto"/>
        <w:rPr>
          <w:rFonts w:cs="Times New Roman"/>
          <w:sz w:val="12"/>
          <w:szCs w:val="12"/>
        </w:rPr>
      </w:pPr>
      <w:r>
        <w:rPr>
          <w:rFonts w:cs="Times New Roman"/>
        </w:rPr>
        <w:tab/>
      </w:r>
      <w:r>
        <w:rPr>
          <w:rFonts w:cs="Times New Roman"/>
        </w:rPr>
        <w:tab/>
      </w:r>
    </w:p>
    <w:p w:rsidR="00CC6EBF" w:rsidRDefault="008C1D7D">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CC6EBF">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r>
      <w:tr w:rsidR="00CC6EBF">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r>
      <w:tr w:rsidR="00CC6EBF">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r>
      <w:tr w:rsidR="00CC6EBF">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r>
      <w:tr w:rsidR="00CC6EBF">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r>
      <w:tr w:rsidR="00CC6EBF">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r>
      <w:tr w:rsidR="00CC6EBF">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r>
      <w:tr w:rsidR="00CC6EBF">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r>
      <w:tr w:rsidR="00CC6EBF">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Depósito Bancário</w:t>
            </w:r>
          </w:p>
        </w:tc>
      </w:tr>
      <w:tr w:rsidR="00CC6EBF">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CC6EBF">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CC6EBF" w:rsidRDefault="008C1D7D">
            <w:pPr>
              <w:spacing w:after="0" w:line="240" w:lineRule="auto"/>
              <w:rPr>
                <w:rFonts w:cs="Times New Roman"/>
                <w:b/>
                <w:sz w:val="20"/>
                <w:szCs w:val="20"/>
              </w:rPr>
            </w:pPr>
            <w:r>
              <w:rPr>
                <w:rFonts w:eastAsia="Calibri" w:cs="Times New Roman"/>
                <w:b/>
                <w:sz w:val="20"/>
                <w:szCs w:val="20"/>
              </w:rPr>
              <w:t>30 (trinta) dias</w:t>
            </w:r>
          </w:p>
        </w:tc>
      </w:tr>
    </w:tbl>
    <w:p w:rsidR="00CC6EBF" w:rsidRDefault="00CC6EBF">
      <w:pPr>
        <w:spacing w:after="0" w:line="240" w:lineRule="auto"/>
        <w:jc w:val="center"/>
        <w:rPr>
          <w:rFonts w:cs="Times New Roman"/>
          <w:b/>
          <w:sz w:val="4"/>
          <w:szCs w:val="4"/>
          <w:highlight w:val="yellow"/>
        </w:rPr>
      </w:pPr>
    </w:p>
    <w:p w:rsidR="00CC6EBF" w:rsidRDefault="00CC6EBF">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623"/>
        <w:gridCol w:w="751"/>
        <w:gridCol w:w="776"/>
        <w:gridCol w:w="1308"/>
        <w:gridCol w:w="1276"/>
        <w:gridCol w:w="1276"/>
      </w:tblGrid>
      <w:tr w:rsidR="00CC6EBF" w:rsidTr="00164AED">
        <w:trPr>
          <w:trHeight w:val="330"/>
        </w:trPr>
        <w:tc>
          <w:tcPr>
            <w:tcW w:w="667" w:type="dxa"/>
            <w:vAlign w:val="center"/>
          </w:tcPr>
          <w:p w:rsidR="00CC6EBF" w:rsidRDefault="008C1D7D">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CC6EBF" w:rsidRDefault="008C1D7D">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623" w:type="dxa"/>
            <w:vAlign w:val="center"/>
          </w:tcPr>
          <w:p w:rsidR="00CC6EBF" w:rsidRDefault="008C1D7D">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1" w:type="dxa"/>
            <w:vAlign w:val="center"/>
          </w:tcPr>
          <w:p w:rsidR="00CC6EBF" w:rsidRDefault="008C1D7D">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CC6EBF" w:rsidRDefault="008C1D7D">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308" w:type="dxa"/>
            <w:vAlign w:val="center"/>
          </w:tcPr>
          <w:p w:rsidR="00CC6EBF" w:rsidRDefault="008C1D7D">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CC6EBF" w:rsidRDefault="008C1D7D">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76" w:type="dxa"/>
            <w:vAlign w:val="center"/>
          </w:tcPr>
          <w:p w:rsidR="00CC6EBF" w:rsidRDefault="008C1D7D">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8C1D7D" w:rsidTr="00164AED">
        <w:trPr>
          <w:trHeight w:val="642"/>
        </w:trPr>
        <w:tc>
          <w:tcPr>
            <w:tcW w:w="667" w:type="dxa"/>
            <w:vAlign w:val="center"/>
          </w:tcPr>
          <w:p w:rsidR="008C1D7D" w:rsidRDefault="008C1D7D">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8C1D7D" w:rsidRPr="0090221B" w:rsidRDefault="008C1D7D" w:rsidP="00164AED">
            <w:pPr>
              <w:spacing w:after="0"/>
              <w:jc w:val="center"/>
            </w:pPr>
            <w:r w:rsidRPr="0090221B">
              <w:t>9425</w:t>
            </w:r>
          </w:p>
        </w:tc>
        <w:tc>
          <w:tcPr>
            <w:tcW w:w="3623" w:type="dxa"/>
            <w:vAlign w:val="center"/>
          </w:tcPr>
          <w:p w:rsidR="008C1D7D" w:rsidRPr="0090221B" w:rsidRDefault="008C1D7D" w:rsidP="00164AED">
            <w:pPr>
              <w:spacing w:after="0"/>
            </w:pPr>
            <w:r w:rsidRPr="0090221B">
              <w:t>BISCOITO DE ARROZ INTEGRAL.</w:t>
            </w:r>
          </w:p>
        </w:tc>
        <w:tc>
          <w:tcPr>
            <w:tcW w:w="751" w:type="dxa"/>
            <w:vAlign w:val="center"/>
          </w:tcPr>
          <w:p w:rsidR="008C1D7D" w:rsidRPr="00984B56" w:rsidRDefault="008C1D7D" w:rsidP="00164AED">
            <w:pPr>
              <w:spacing w:after="0"/>
              <w:jc w:val="center"/>
            </w:pPr>
            <w:r w:rsidRPr="00984B56">
              <w:t>KG</w:t>
            </w:r>
          </w:p>
        </w:tc>
        <w:tc>
          <w:tcPr>
            <w:tcW w:w="776" w:type="dxa"/>
            <w:vAlign w:val="center"/>
          </w:tcPr>
          <w:p w:rsidR="008C1D7D" w:rsidRPr="00984B56" w:rsidRDefault="00164AED" w:rsidP="00164AED">
            <w:pPr>
              <w:spacing w:after="0"/>
              <w:jc w:val="center"/>
            </w:pPr>
            <w:r>
              <w:t>30</w:t>
            </w:r>
          </w:p>
        </w:tc>
        <w:tc>
          <w:tcPr>
            <w:tcW w:w="1308" w:type="dxa"/>
            <w:vAlign w:val="center"/>
          </w:tcPr>
          <w:p w:rsidR="008C1D7D" w:rsidRDefault="00164AE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8C1D7D" w:rsidRDefault="00164AE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8C1D7D" w:rsidRDefault="008C1D7D">
            <w:pPr>
              <w:spacing w:after="0" w:line="240" w:lineRule="auto"/>
              <w:jc w:val="center"/>
              <w:rPr>
                <w:rFonts w:ascii="Arial" w:hAnsi="Arial" w:cs="Arial"/>
                <w:sz w:val="18"/>
                <w:szCs w:val="18"/>
                <w:lang w:eastAsia="pt-BR"/>
              </w:rPr>
            </w:pPr>
          </w:p>
        </w:tc>
      </w:tr>
      <w:tr w:rsidR="00164AED" w:rsidTr="00164AED">
        <w:trPr>
          <w:trHeight w:val="642"/>
        </w:trPr>
        <w:tc>
          <w:tcPr>
            <w:tcW w:w="667" w:type="dxa"/>
            <w:vAlign w:val="center"/>
          </w:tcPr>
          <w:p w:rsidR="00164AED" w:rsidRDefault="00164AED">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164AED" w:rsidRPr="0090221B" w:rsidRDefault="00164AED" w:rsidP="00164AED">
            <w:pPr>
              <w:spacing w:after="0"/>
              <w:jc w:val="center"/>
            </w:pPr>
            <w:r w:rsidRPr="0090221B">
              <w:t>10226</w:t>
            </w:r>
          </w:p>
        </w:tc>
        <w:tc>
          <w:tcPr>
            <w:tcW w:w="3623" w:type="dxa"/>
            <w:vAlign w:val="center"/>
          </w:tcPr>
          <w:p w:rsidR="00164AED" w:rsidRPr="0090221B" w:rsidRDefault="00164AED" w:rsidP="00164AED">
            <w:pPr>
              <w:spacing w:after="0"/>
            </w:pPr>
            <w:r w:rsidRPr="0090221B">
              <w:t>BISCOITO SEM GLUTEN, SEM LEITE E SEM OVO.</w:t>
            </w:r>
          </w:p>
        </w:tc>
        <w:tc>
          <w:tcPr>
            <w:tcW w:w="751" w:type="dxa"/>
            <w:vAlign w:val="center"/>
          </w:tcPr>
          <w:p w:rsidR="00164AED" w:rsidRPr="00984B56" w:rsidRDefault="00164AED" w:rsidP="00164AED">
            <w:pPr>
              <w:spacing w:after="0"/>
              <w:jc w:val="center"/>
            </w:pPr>
            <w:r w:rsidRPr="00984B56">
              <w:t>KG</w:t>
            </w:r>
          </w:p>
        </w:tc>
        <w:tc>
          <w:tcPr>
            <w:tcW w:w="776" w:type="dxa"/>
            <w:vAlign w:val="center"/>
          </w:tcPr>
          <w:p w:rsidR="00164AED" w:rsidRPr="00984B56" w:rsidRDefault="00164AED" w:rsidP="00164AED">
            <w:pPr>
              <w:spacing w:after="0"/>
              <w:jc w:val="center"/>
            </w:pPr>
            <w:r w:rsidRPr="00984B56">
              <w:t>133</w:t>
            </w:r>
          </w:p>
        </w:tc>
        <w:tc>
          <w:tcPr>
            <w:tcW w:w="1308" w:type="dxa"/>
            <w:vAlign w:val="center"/>
          </w:tcPr>
          <w:p w:rsidR="00164AED" w:rsidRDefault="00164AED" w:rsidP="005E254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164AED" w:rsidRDefault="00164AED" w:rsidP="005E254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164AED" w:rsidRDefault="00164AED">
            <w:pPr>
              <w:spacing w:after="0" w:line="240" w:lineRule="auto"/>
              <w:jc w:val="center"/>
              <w:rPr>
                <w:rFonts w:ascii="Arial" w:hAnsi="Arial" w:cs="Arial"/>
                <w:sz w:val="18"/>
                <w:szCs w:val="18"/>
                <w:lang w:eastAsia="pt-BR"/>
              </w:rPr>
            </w:pPr>
          </w:p>
        </w:tc>
      </w:tr>
      <w:tr w:rsidR="00164AED" w:rsidTr="00164AED">
        <w:trPr>
          <w:trHeight w:val="642"/>
        </w:trPr>
        <w:tc>
          <w:tcPr>
            <w:tcW w:w="667" w:type="dxa"/>
            <w:vAlign w:val="center"/>
          </w:tcPr>
          <w:p w:rsidR="00164AED" w:rsidRDefault="00164AED">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center"/>
          </w:tcPr>
          <w:p w:rsidR="00164AED" w:rsidRPr="0090221B" w:rsidRDefault="00164AED" w:rsidP="00164AED">
            <w:pPr>
              <w:spacing w:after="0"/>
              <w:jc w:val="center"/>
            </w:pPr>
            <w:r w:rsidRPr="0090221B">
              <w:t>10339</w:t>
            </w:r>
          </w:p>
        </w:tc>
        <w:tc>
          <w:tcPr>
            <w:tcW w:w="3623" w:type="dxa"/>
            <w:vAlign w:val="center"/>
          </w:tcPr>
          <w:p w:rsidR="00164AED" w:rsidRPr="0090221B" w:rsidRDefault="00164AED" w:rsidP="00164AED">
            <w:pPr>
              <w:spacing w:after="0"/>
            </w:pPr>
            <w:r w:rsidRPr="0090221B">
              <w:t xml:space="preserve">OLEO DE GIRASSOL - TIPO </w:t>
            </w:r>
            <w:proofErr w:type="gramStart"/>
            <w:r w:rsidRPr="0090221B">
              <w:t>1</w:t>
            </w:r>
            <w:proofErr w:type="gramEnd"/>
            <w:r w:rsidRPr="0090221B">
              <w:t xml:space="preserve"> - EMBALAGEM COM 900ML.</w:t>
            </w:r>
          </w:p>
        </w:tc>
        <w:tc>
          <w:tcPr>
            <w:tcW w:w="751" w:type="dxa"/>
            <w:vAlign w:val="center"/>
          </w:tcPr>
          <w:p w:rsidR="00164AED" w:rsidRPr="00984B56" w:rsidRDefault="00164AED" w:rsidP="00164AED">
            <w:pPr>
              <w:spacing w:after="0"/>
              <w:jc w:val="center"/>
            </w:pPr>
            <w:r w:rsidRPr="00984B56">
              <w:t>UN</w:t>
            </w:r>
          </w:p>
        </w:tc>
        <w:tc>
          <w:tcPr>
            <w:tcW w:w="776" w:type="dxa"/>
            <w:vAlign w:val="center"/>
          </w:tcPr>
          <w:p w:rsidR="00164AED" w:rsidRPr="00984B56" w:rsidRDefault="00164AED" w:rsidP="00164AED">
            <w:pPr>
              <w:spacing w:after="0"/>
              <w:jc w:val="center"/>
            </w:pPr>
            <w:r w:rsidRPr="00984B56">
              <w:t>180</w:t>
            </w:r>
          </w:p>
        </w:tc>
        <w:tc>
          <w:tcPr>
            <w:tcW w:w="1308" w:type="dxa"/>
            <w:vAlign w:val="center"/>
          </w:tcPr>
          <w:p w:rsidR="00164AED" w:rsidRDefault="00164AED" w:rsidP="005E254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164AED" w:rsidRDefault="00164AED" w:rsidP="005E254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164AED" w:rsidRDefault="00164AED">
            <w:pPr>
              <w:spacing w:after="0" w:line="240" w:lineRule="auto"/>
              <w:jc w:val="center"/>
              <w:rPr>
                <w:rFonts w:ascii="Arial" w:hAnsi="Arial" w:cs="Arial"/>
                <w:sz w:val="18"/>
                <w:szCs w:val="18"/>
                <w:lang w:eastAsia="pt-BR"/>
              </w:rPr>
            </w:pPr>
          </w:p>
        </w:tc>
      </w:tr>
      <w:tr w:rsidR="00164AED" w:rsidTr="00164AED">
        <w:trPr>
          <w:trHeight w:val="642"/>
        </w:trPr>
        <w:tc>
          <w:tcPr>
            <w:tcW w:w="667" w:type="dxa"/>
            <w:vAlign w:val="center"/>
          </w:tcPr>
          <w:p w:rsidR="00164AED" w:rsidRDefault="00164AED">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center"/>
          </w:tcPr>
          <w:p w:rsidR="00164AED" w:rsidRPr="0090221B" w:rsidRDefault="00164AED" w:rsidP="00164AED">
            <w:pPr>
              <w:spacing w:after="0"/>
              <w:jc w:val="center"/>
            </w:pPr>
            <w:r w:rsidRPr="0090221B">
              <w:t>116822</w:t>
            </w:r>
          </w:p>
        </w:tc>
        <w:tc>
          <w:tcPr>
            <w:tcW w:w="3623" w:type="dxa"/>
            <w:vAlign w:val="center"/>
          </w:tcPr>
          <w:p w:rsidR="00164AED" w:rsidRPr="0090221B" w:rsidRDefault="00164AED" w:rsidP="00164AED">
            <w:pPr>
              <w:spacing w:after="0"/>
            </w:pPr>
            <w:r w:rsidRPr="0090221B">
              <w:t xml:space="preserve">BISCOITO SEM LEITE. </w:t>
            </w:r>
          </w:p>
        </w:tc>
        <w:tc>
          <w:tcPr>
            <w:tcW w:w="751" w:type="dxa"/>
            <w:vAlign w:val="center"/>
          </w:tcPr>
          <w:p w:rsidR="00164AED" w:rsidRPr="00984B56" w:rsidRDefault="00164AED" w:rsidP="00164AED">
            <w:pPr>
              <w:spacing w:after="0"/>
              <w:jc w:val="center"/>
            </w:pPr>
            <w:r w:rsidRPr="00984B56">
              <w:t>KG</w:t>
            </w:r>
          </w:p>
        </w:tc>
        <w:tc>
          <w:tcPr>
            <w:tcW w:w="776" w:type="dxa"/>
            <w:vAlign w:val="center"/>
          </w:tcPr>
          <w:p w:rsidR="00164AED" w:rsidRPr="00984B56" w:rsidRDefault="00164AED" w:rsidP="00164AED">
            <w:pPr>
              <w:spacing w:after="0"/>
              <w:jc w:val="center"/>
            </w:pPr>
            <w:r w:rsidRPr="00984B56">
              <w:t>170</w:t>
            </w:r>
          </w:p>
        </w:tc>
        <w:tc>
          <w:tcPr>
            <w:tcW w:w="1308" w:type="dxa"/>
            <w:vAlign w:val="center"/>
          </w:tcPr>
          <w:p w:rsidR="00164AED" w:rsidRDefault="00164AED" w:rsidP="005E254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164AED" w:rsidRDefault="00164AED" w:rsidP="005E254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164AED" w:rsidRDefault="00164AED">
            <w:pPr>
              <w:spacing w:after="0" w:line="240" w:lineRule="auto"/>
              <w:jc w:val="center"/>
              <w:rPr>
                <w:rFonts w:ascii="Arial" w:hAnsi="Arial" w:cs="Arial"/>
                <w:sz w:val="18"/>
                <w:szCs w:val="18"/>
                <w:lang w:eastAsia="pt-BR"/>
              </w:rPr>
            </w:pPr>
          </w:p>
        </w:tc>
      </w:tr>
      <w:tr w:rsidR="00164AED" w:rsidTr="00164AED">
        <w:trPr>
          <w:trHeight w:val="642"/>
        </w:trPr>
        <w:tc>
          <w:tcPr>
            <w:tcW w:w="667" w:type="dxa"/>
            <w:vAlign w:val="center"/>
          </w:tcPr>
          <w:p w:rsidR="00164AED" w:rsidRDefault="00164AED">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center"/>
          </w:tcPr>
          <w:p w:rsidR="00164AED" w:rsidRPr="0090221B" w:rsidRDefault="00164AED" w:rsidP="00164AED">
            <w:pPr>
              <w:spacing w:after="0"/>
              <w:jc w:val="center"/>
            </w:pPr>
            <w:r w:rsidRPr="0090221B">
              <w:t>127422</w:t>
            </w:r>
          </w:p>
        </w:tc>
        <w:tc>
          <w:tcPr>
            <w:tcW w:w="3623" w:type="dxa"/>
            <w:vAlign w:val="center"/>
          </w:tcPr>
          <w:p w:rsidR="00164AED" w:rsidRPr="0090221B" w:rsidRDefault="00164AED" w:rsidP="00164AED">
            <w:pPr>
              <w:spacing w:after="0"/>
            </w:pPr>
            <w:r w:rsidRPr="0090221B">
              <w:t>AVEIA EM FLOCOS.</w:t>
            </w:r>
          </w:p>
        </w:tc>
        <w:tc>
          <w:tcPr>
            <w:tcW w:w="751" w:type="dxa"/>
            <w:vAlign w:val="center"/>
          </w:tcPr>
          <w:p w:rsidR="00164AED" w:rsidRPr="00984B56" w:rsidRDefault="00164AED" w:rsidP="00164AED">
            <w:pPr>
              <w:spacing w:after="0"/>
              <w:jc w:val="center"/>
            </w:pPr>
            <w:r w:rsidRPr="00984B56">
              <w:t>KG</w:t>
            </w:r>
          </w:p>
        </w:tc>
        <w:tc>
          <w:tcPr>
            <w:tcW w:w="776" w:type="dxa"/>
            <w:vAlign w:val="center"/>
          </w:tcPr>
          <w:p w:rsidR="00164AED" w:rsidRDefault="00164AED" w:rsidP="00164AED">
            <w:pPr>
              <w:spacing w:after="0"/>
              <w:jc w:val="center"/>
            </w:pPr>
            <w:r w:rsidRPr="00984B56">
              <w:t>24</w:t>
            </w:r>
          </w:p>
        </w:tc>
        <w:tc>
          <w:tcPr>
            <w:tcW w:w="1308" w:type="dxa"/>
            <w:vAlign w:val="center"/>
          </w:tcPr>
          <w:p w:rsidR="00164AED" w:rsidRDefault="00164AED" w:rsidP="005E254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164AED" w:rsidRDefault="00164AED" w:rsidP="005E254D">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164AED" w:rsidRDefault="00164AED">
            <w:pPr>
              <w:spacing w:after="0" w:line="240" w:lineRule="auto"/>
              <w:jc w:val="center"/>
              <w:rPr>
                <w:rFonts w:ascii="Arial" w:hAnsi="Arial" w:cs="Arial"/>
                <w:sz w:val="18"/>
                <w:szCs w:val="18"/>
                <w:lang w:eastAsia="pt-BR"/>
              </w:rPr>
            </w:pPr>
          </w:p>
        </w:tc>
      </w:tr>
    </w:tbl>
    <w:p w:rsidR="00CC6EBF" w:rsidRDefault="00CC6EBF">
      <w:pPr>
        <w:spacing w:after="0" w:line="240" w:lineRule="auto"/>
        <w:ind w:left="-142"/>
        <w:jc w:val="both"/>
        <w:rPr>
          <w:rFonts w:eastAsiaTheme="minorEastAsia" w:cstheme="minorHAnsi"/>
          <w:color w:val="000000"/>
          <w:sz w:val="12"/>
          <w:szCs w:val="12"/>
          <w:lang w:eastAsia="pt-BR"/>
        </w:rPr>
      </w:pPr>
    </w:p>
    <w:p w:rsidR="00CC6EBF" w:rsidRDefault="008C1D7D">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CC6EBF" w:rsidRDefault="008C1D7D">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CC6EBF" w:rsidRDefault="00164AED">
      <w:pPr>
        <w:ind w:right="-142"/>
        <w:jc w:val="both"/>
        <w:textAlignment w:val="baseline"/>
        <w:rPr>
          <w:rFonts w:ascii="Bookman Old Style" w:eastAsia="Helvetica" w:hAnsi="Bookman Old Style"/>
          <w:color w:val="FF0000"/>
          <w:sz w:val="20"/>
          <w:szCs w:val="20"/>
        </w:rPr>
      </w:pPr>
      <w:r>
        <w:rPr>
          <w:noProof/>
          <w:lang w:eastAsia="pt-BR"/>
        </w:rPr>
        <mc:AlternateContent>
          <mc:Choice Requires="wps">
            <w:drawing>
              <wp:anchor distT="0" distB="10160" distL="0" distR="21590" simplePos="0" relativeHeight="11" behindDoc="0" locked="0" layoutInCell="1" allowOverlap="1" wp14:anchorId="140C0C13" wp14:editId="2D37F066">
                <wp:simplePos x="0" y="0"/>
                <wp:positionH relativeFrom="column">
                  <wp:posOffset>3841115</wp:posOffset>
                </wp:positionH>
                <wp:positionV relativeFrom="paragraph">
                  <wp:posOffset>574675</wp:posOffset>
                </wp:positionV>
                <wp:extent cx="2892425" cy="1227455"/>
                <wp:effectExtent l="0" t="0" r="3175" b="0"/>
                <wp:wrapNone/>
                <wp:docPr id="1" name="Caixa de Texto 2"/>
                <wp:cNvGraphicFramePr/>
                <a:graphic xmlns:a="http://schemas.openxmlformats.org/drawingml/2006/main">
                  <a:graphicData uri="http://schemas.microsoft.com/office/word/2010/wordprocessingShape">
                    <wps:wsp>
                      <wps:cNvSpPr/>
                      <wps:spPr>
                        <a:xfrm>
                          <a:off x="0" y="0"/>
                          <a:ext cx="2892425" cy="122745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8C1D7D" w:rsidRDefault="008C1D7D">
                            <w:pPr>
                              <w:pStyle w:val="Contedodoquadro"/>
                            </w:pPr>
                            <w:r>
                              <w:t>Carimbo do CNPJ:</w:t>
                            </w:r>
                          </w:p>
                          <w:p w:rsidR="008C1D7D" w:rsidRDefault="008C1D7D">
                            <w:pPr>
                              <w:pStyle w:val="Contedodoquadro"/>
                            </w:pPr>
                          </w:p>
                          <w:p w:rsidR="008C1D7D" w:rsidRDefault="008C1D7D">
                            <w:pPr>
                              <w:pStyle w:val="Contedodoquadro"/>
                            </w:pPr>
                          </w:p>
                          <w:p w:rsidR="008C1D7D" w:rsidRDefault="008C1D7D">
                            <w:pPr>
                              <w:pStyle w:val="Contedodoquadro"/>
                            </w:pPr>
                          </w:p>
                        </w:txbxContent>
                      </wps:txbx>
                      <wps:bodyPr anchor="t">
                        <a:noAutofit/>
                      </wps:bodyPr>
                    </wps:wsp>
                  </a:graphicData>
                </a:graphic>
              </wp:anchor>
            </w:drawing>
          </mc:Choice>
          <mc:Fallback>
            <w:pict>
              <v:rect id="Caixa de Texto 2" o:spid="_x0000_s1026" style="position:absolute;left:0;text-align:left;margin-left:302.45pt;margin-top:45.25pt;width:227.75pt;height:96.65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">
                <v:stroke dashstyle="1 1"/>
                <v:textbox>
                  <w:txbxContent>
                    <w:p w:rsidR="008C1D7D" w:rsidRDefault="008C1D7D">
                      <w:pPr>
                        <w:pStyle w:val="Contedodoquadro"/>
                      </w:pPr>
                      <w:r>
                        <w:t>Carimbo do CNPJ:</w:t>
                      </w:r>
                    </w:p>
                    <w:p w:rsidR="008C1D7D" w:rsidRDefault="008C1D7D">
                      <w:pPr>
                        <w:pStyle w:val="Contedodoquadro"/>
                      </w:pPr>
                    </w:p>
                    <w:p w:rsidR="008C1D7D" w:rsidRDefault="008C1D7D">
                      <w:pPr>
                        <w:pStyle w:val="Contedodoquadro"/>
                      </w:pPr>
                    </w:p>
                    <w:p w:rsidR="008C1D7D" w:rsidRDefault="008C1D7D">
                      <w:pPr>
                        <w:pStyle w:val="Contedodoquadro"/>
                      </w:pPr>
                    </w:p>
                  </w:txbxContent>
                </v:textbox>
              </v:rect>
            </w:pict>
          </mc:Fallback>
        </mc:AlternateContent>
      </w:r>
      <w:r w:rsidR="008C1D7D">
        <w:rPr>
          <w:rFonts w:ascii="Bookman Old Style" w:eastAsia="Times New Roman" w:hAnsi="Bookman Old Style"/>
          <w:b/>
          <w:bCs/>
          <w:color w:val="000000"/>
          <w:sz w:val="20"/>
          <w:szCs w:val="20"/>
        </w:rPr>
        <w:t>Declaro</w:t>
      </w:r>
      <w:r w:rsidR="008C1D7D">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CC6EBF" w:rsidRDefault="00CC6EBF">
      <w:pPr>
        <w:spacing w:after="0" w:line="240" w:lineRule="auto"/>
        <w:rPr>
          <w:rFonts w:cs="Times New Roman"/>
          <w:sz w:val="16"/>
          <w:szCs w:val="16"/>
        </w:rPr>
      </w:pPr>
    </w:p>
    <w:p w:rsidR="00CC6EBF" w:rsidRDefault="008C1D7D">
      <w:pPr>
        <w:spacing w:after="0" w:line="240" w:lineRule="auto"/>
        <w:rPr>
          <w:rFonts w:cs="Times New Roman"/>
          <w:sz w:val="16"/>
          <w:szCs w:val="16"/>
        </w:rPr>
      </w:pPr>
      <w:r>
        <w:rPr>
          <w:rFonts w:cs="Times New Roman"/>
          <w:sz w:val="16"/>
          <w:szCs w:val="16"/>
        </w:rPr>
        <w:t>DATA:            /              /</w:t>
      </w:r>
    </w:p>
    <w:p w:rsidR="00CC6EBF" w:rsidRDefault="00CC6EBF">
      <w:pPr>
        <w:spacing w:after="0" w:line="240" w:lineRule="auto"/>
        <w:rPr>
          <w:rFonts w:cs="Times New Roman"/>
          <w:sz w:val="16"/>
          <w:szCs w:val="16"/>
        </w:rPr>
      </w:pPr>
    </w:p>
    <w:p w:rsidR="00CC6EBF" w:rsidRDefault="008C1D7D">
      <w:pPr>
        <w:spacing w:after="0" w:line="240" w:lineRule="auto"/>
        <w:rPr>
          <w:rFonts w:cs="Times New Roman"/>
          <w:sz w:val="16"/>
          <w:szCs w:val="16"/>
        </w:rPr>
      </w:pPr>
      <w:r>
        <w:rPr>
          <w:rFonts w:cs="Times New Roman"/>
          <w:sz w:val="16"/>
          <w:szCs w:val="16"/>
        </w:rPr>
        <w:t>_______________________________________________</w:t>
      </w:r>
    </w:p>
    <w:p w:rsidR="00CC6EBF" w:rsidRDefault="008C1D7D">
      <w:pPr>
        <w:spacing w:after="0" w:line="240" w:lineRule="auto"/>
        <w:rPr>
          <w:rFonts w:cs="Times New Roman"/>
          <w:sz w:val="16"/>
          <w:szCs w:val="16"/>
        </w:rPr>
      </w:pPr>
      <w:r>
        <w:rPr>
          <w:rFonts w:cs="Times New Roman"/>
          <w:sz w:val="16"/>
          <w:szCs w:val="16"/>
        </w:rPr>
        <w:t>Assinatura</w:t>
      </w: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jc w:val="center"/>
        <w:rPr>
          <w:rFonts w:cs="Times New Roman"/>
          <w:b/>
          <w:color w:val="FF0000"/>
          <w:sz w:val="20"/>
          <w:szCs w:val="20"/>
        </w:rPr>
      </w:pPr>
    </w:p>
    <w:p w:rsidR="00CC6EBF" w:rsidRDefault="00CC6EBF">
      <w:pPr>
        <w:spacing w:after="0" w:line="240" w:lineRule="auto"/>
        <w:jc w:val="center"/>
        <w:rPr>
          <w:rFonts w:cs="Times New Roman"/>
          <w:b/>
          <w:color w:val="FF0000"/>
          <w:sz w:val="20"/>
          <w:szCs w:val="20"/>
        </w:rPr>
      </w:pPr>
    </w:p>
    <w:p w:rsidR="00CC6EBF" w:rsidRDefault="00CC6EBF">
      <w:pPr>
        <w:spacing w:after="0" w:line="240" w:lineRule="auto"/>
        <w:jc w:val="center"/>
        <w:rPr>
          <w:rFonts w:cs="Times New Roman"/>
          <w:b/>
          <w:color w:val="FF0000"/>
          <w:sz w:val="20"/>
          <w:szCs w:val="20"/>
        </w:rPr>
      </w:pPr>
    </w:p>
    <w:p w:rsidR="00CC6EBF" w:rsidRDefault="008C1D7D">
      <w:pPr>
        <w:spacing w:after="0" w:line="240" w:lineRule="auto"/>
        <w:jc w:val="center"/>
        <w:rPr>
          <w:rFonts w:cs="Times New Roman"/>
          <w:b/>
          <w:color w:val="FF0000"/>
          <w:sz w:val="20"/>
          <w:szCs w:val="20"/>
        </w:rPr>
      </w:pPr>
      <w:bookmarkStart w:id="0" w:name="_GoBack"/>
      <w:bookmarkEnd w:id="0"/>
      <w:r>
        <w:rPr>
          <w:rFonts w:cs="Times New Roman"/>
          <w:b/>
          <w:color w:val="FF0000"/>
          <w:sz w:val="20"/>
          <w:szCs w:val="20"/>
        </w:rPr>
        <w:t>(SOMENTE PARA A EMPRESA VENCEDORA)</w:t>
      </w:r>
    </w:p>
    <w:p w:rsidR="00CC6EBF" w:rsidRDefault="00CC6EBF">
      <w:pPr>
        <w:spacing w:after="0" w:line="240" w:lineRule="auto"/>
        <w:jc w:val="center"/>
        <w:rPr>
          <w:rFonts w:cs="Times New Roman"/>
          <w:b/>
          <w:sz w:val="20"/>
          <w:szCs w:val="20"/>
        </w:rPr>
      </w:pPr>
    </w:p>
    <w:p w:rsidR="00CC6EBF" w:rsidRDefault="008C1D7D">
      <w:pPr>
        <w:spacing w:after="0" w:line="240" w:lineRule="auto"/>
        <w:jc w:val="center"/>
        <w:rPr>
          <w:rFonts w:cs="Times New Roman"/>
          <w:b/>
          <w:sz w:val="20"/>
          <w:szCs w:val="20"/>
        </w:rPr>
      </w:pPr>
      <w:r>
        <w:rPr>
          <w:rFonts w:cs="Times New Roman"/>
          <w:b/>
          <w:sz w:val="20"/>
          <w:szCs w:val="20"/>
        </w:rPr>
        <w:t>ANEXO III – DOCUMENTOS DE REGULARIDADE</w:t>
      </w:r>
    </w:p>
    <w:p w:rsidR="00CC6EBF" w:rsidRDefault="00CC6EBF">
      <w:pPr>
        <w:spacing w:after="0" w:line="240" w:lineRule="auto"/>
        <w:jc w:val="center"/>
        <w:rPr>
          <w:rFonts w:cs="Times New Roman"/>
          <w:b/>
          <w:sz w:val="20"/>
          <w:szCs w:val="20"/>
        </w:rPr>
      </w:pPr>
    </w:p>
    <w:p w:rsidR="00CC6EBF" w:rsidRDefault="008C1D7D">
      <w:pPr>
        <w:pStyle w:val="PargrafodaLista"/>
        <w:numPr>
          <w:ilvl w:val="0"/>
          <w:numId w:val="3"/>
        </w:numPr>
        <w:jc w:val="both"/>
        <w:rPr>
          <w:sz w:val="24"/>
          <w:szCs w:val="24"/>
        </w:rPr>
      </w:pPr>
      <w:r>
        <w:rPr>
          <w:sz w:val="24"/>
          <w:szCs w:val="24"/>
        </w:rPr>
        <w:t>Para fins de comprovação de regularidade serão exigidos os seguintes documentos:</w:t>
      </w:r>
    </w:p>
    <w:p w:rsidR="00CC6EBF" w:rsidRDefault="008C1D7D">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CC6EBF" w:rsidRDefault="008C1D7D">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CC6EBF" w:rsidRDefault="008C1D7D">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CC6EBF" w:rsidRDefault="008C1D7D">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CC6EBF" w:rsidRDefault="008C1D7D">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CC6EBF" w:rsidRDefault="008C1D7D">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CC6EBF" w:rsidRDefault="008C1D7D">
      <w:pPr>
        <w:jc w:val="both"/>
        <w:rPr>
          <w:sz w:val="24"/>
          <w:szCs w:val="24"/>
        </w:rPr>
      </w:pPr>
      <w:r>
        <w:rPr>
          <w:sz w:val="24"/>
          <w:szCs w:val="24"/>
        </w:rPr>
        <w:t>VII – O cumprimento do disposto no inciso XXXIII do art. 7º da Constituição Federal.</w:t>
      </w: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CC6EBF">
      <w:pPr>
        <w:spacing w:after="0" w:line="240" w:lineRule="auto"/>
        <w:ind w:left="-142"/>
        <w:jc w:val="both"/>
        <w:rPr>
          <w:rFonts w:eastAsiaTheme="minorEastAsia" w:cs="Times New Roman"/>
          <w:color w:val="000000"/>
          <w:sz w:val="20"/>
          <w:szCs w:val="20"/>
          <w:lang w:eastAsia="pt-BR"/>
        </w:rPr>
      </w:pPr>
    </w:p>
    <w:p w:rsidR="00CC6EBF" w:rsidRDefault="008C1D7D">
      <w:pPr>
        <w:spacing w:after="0" w:line="240" w:lineRule="auto"/>
        <w:jc w:val="center"/>
        <w:rPr>
          <w:rFonts w:cstheme="minorHAnsi"/>
          <w:sz w:val="24"/>
          <w:szCs w:val="24"/>
        </w:rPr>
      </w:pPr>
      <w:r>
        <w:rPr>
          <w:rFonts w:cstheme="minorHAnsi"/>
          <w:b/>
          <w:sz w:val="24"/>
          <w:szCs w:val="24"/>
        </w:rPr>
        <w:t>ANEXO IV</w:t>
      </w:r>
    </w:p>
    <w:p w:rsidR="00CC6EBF" w:rsidRDefault="008C1D7D">
      <w:pPr>
        <w:spacing w:after="0" w:line="240" w:lineRule="auto"/>
        <w:rPr>
          <w:rFonts w:cstheme="minorHAnsi"/>
          <w:sz w:val="24"/>
          <w:szCs w:val="24"/>
        </w:rPr>
      </w:pPr>
      <w:r>
        <w:rPr>
          <w:rFonts w:cstheme="minorHAnsi"/>
          <w:sz w:val="24"/>
          <w:szCs w:val="24"/>
        </w:rPr>
        <w:t>À</w:t>
      </w:r>
    </w:p>
    <w:p w:rsidR="00CC6EBF" w:rsidRDefault="008C1D7D">
      <w:pPr>
        <w:spacing w:after="0" w:line="240" w:lineRule="auto"/>
        <w:rPr>
          <w:rFonts w:cstheme="minorHAnsi"/>
          <w:sz w:val="24"/>
          <w:szCs w:val="24"/>
        </w:rPr>
      </w:pPr>
      <w:r>
        <w:rPr>
          <w:rFonts w:cstheme="minorHAnsi"/>
          <w:sz w:val="24"/>
          <w:szCs w:val="24"/>
        </w:rPr>
        <w:t>PREFEITURA DE SÃO JOSÉ DOS CAMPOS</w:t>
      </w:r>
    </w:p>
    <w:p w:rsidR="00CC6EBF" w:rsidRDefault="00CC6EBF">
      <w:pPr>
        <w:spacing w:after="0" w:line="240" w:lineRule="auto"/>
        <w:jc w:val="center"/>
        <w:rPr>
          <w:rFonts w:cstheme="minorHAnsi"/>
          <w:sz w:val="24"/>
          <w:szCs w:val="24"/>
        </w:rPr>
      </w:pPr>
    </w:p>
    <w:p w:rsidR="00CC6EBF" w:rsidRDefault="008C1D7D">
      <w:pPr>
        <w:spacing w:after="0" w:line="240" w:lineRule="auto"/>
        <w:rPr>
          <w:rFonts w:cstheme="minorHAnsi"/>
          <w:sz w:val="24"/>
          <w:szCs w:val="24"/>
        </w:rPr>
      </w:pPr>
      <w:r>
        <w:rPr>
          <w:rFonts w:cstheme="minorHAnsi"/>
          <w:b/>
          <w:sz w:val="24"/>
          <w:szCs w:val="24"/>
        </w:rPr>
        <w:t xml:space="preserve">REF.: </w:t>
      </w:r>
      <w:r w:rsidRPr="008C1D7D">
        <w:rPr>
          <w:rFonts w:cstheme="minorHAnsi"/>
          <w:b/>
          <w:sz w:val="24"/>
          <w:szCs w:val="24"/>
        </w:rPr>
        <w:t>Dispensa Nº 1913/2025</w:t>
      </w:r>
    </w:p>
    <w:p w:rsidR="00CC6EBF" w:rsidRDefault="00CC6EBF">
      <w:pPr>
        <w:spacing w:after="0" w:line="240" w:lineRule="auto"/>
        <w:rPr>
          <w:rFonts w:cstheme="minorHAnsi"/>
          <w:sz w:val="24"/>
          <w:szCs w:val="24"/>
        </w:rPr>
      </w:pPr>
    </w:p>
    <w:p w:rsidR="00CC6EBF" w:rsidRDefault="008C1D7D">
      <w:pPr>
        <w:spacing w:after="0" w:line="240" w:lineRule="auto"/>
        <w:jc w:val="both"/>
        <w:rPr>
          <w:rFonts w:cstheme="minorHAnsi"/>
          <w:b/>
          <w:sz w:val="24"/>
          <w:szCs w:val="24"/>
        </w:rPr>
      </w:pPr>
      <w:r>
        <w:rPr>
          <w:rFonts w:cstheme="minorHAnsi"/>
          <w:b/>
          <w:sz w:val="24"/>
          <w:szCs w:val="24"/>
        </w:rPr>
        <w:t xml:space="preserve">OBJETO: </w:t>
      </w:r>
      <w:r w:rsidRPr="008C1D7D">
        <w:rPr>
          <w:rFonts w:cstheme="minorHAnsi"/>
          <w:sz w:val="24"/>
          <w:szCs w:val="24"/>
        </w:rPr>
        <w:t>Aquisição de gêneros alimentícios, conforme Termo de Referência.</w:t>
      </w:r>
    </w:p>
    <w:p w:rsidR="00CC6EBF" w:rsidRDefault="00CC6EBF">
      <w:pPr>
        <w:spacing w:after="0" w:line="240" w:lineRule="auto"/>
        <w:jc w:val="both"/>
        <w:rPr>
          <w:rFonts w:cstheme="minorHAnsi"/>
          <w:b/>
          <w:sz w:val="24"/>
          <w:szCs w:val="24"/>
        </w:rPr>
      </w:pPr>
    </w:p>
    <w:p w:rsidR="00CC6EBF" w:rsidRDefault="00CC6EBF">
      <w:pPr>
        <w:spacing w:after="0" w:line="240" w:lineRule="auto"/>
        <w:jc w:val="both"/>
        <w:rPr>
          <w:rFonts w:cstheme="minorHAnsi"/>
          <w:bCs/>
          <w:sz w:val="24"/>
          <w:szCs w:val="24"/>
        </w:rPr>
      </w:pPr>
    </w:p>
    <w:p w:rsidR="00CC6EBF" w:rsidRDefault="00CC6EBF">
      <w:pPr>
        <w:spacing w:after="0" w:line="240" w:lineRule="auto"/>
        <w:jc w:val="both"/>
        <w:rPr>
          <w:rFonts w:cstheme="minorHAnsi"/>
          <w:bCs/>
          <w:sz w:val="24"/>
          <w:szCs w:val="24"/>
        </w:rPr>
      </w:pPr>
    </w:p>
    <w:p w:rsidR="00CC6EBF" w:rsidRDefault="008C1D7D">
      <w:pPr>
        <w:spacing w:after="0" w:line="240" w:lineRule="auto"/>
        <w:jc w:val="center"/>
        <w:rPr>
          <w:rFonts w:cstheme="minorHAnsi"/>
          <w:b/>
          <w:sz w:val="24"/>
          <w:szCs w:val="24"/>
        </w:rPr>
      </w:pPr>
      <w:r>
        <w:rPr>
          <w:rFonts w:cstheme="minorHAnsi"/>
          <w:b/>
          <w:sz w:val="24"/>
          <w:szCs w:val="24"/>
        </w:rPr>
        <w:t>D E C L A R A Ç Ã O</w:t>
      </w:r>
    </w:p>
    <w:p w:rsidR="00CC6EBF" w:rsidRDefault="00CC6EBF">
      <w:pPr>
        <w:spacing w:after="0" w:line="240" w:lineRule="auto"/>
        <w:jc w:val="center"/>
        <w:rPr>
          <w:rFonts w:cstheme="minorHAnsi"/>
          <w:b/>
          <w:sz w:val="24"/>
          <w:szCs w:val="24"/>
        </w:rPr>
      </w:pPr>
    </w:p>
    <w:p w:rsidR="00CC6EBF" w:rsidRDefault="00CC6EBF">
      <w:pPr>
        <w:spacing w:after="0" w:line="240" w:lineRule="auto"/>
        <w:jc w:val="center"/>
        <w:rPr>
          <w:rFonts w:cstheme="minorHAnsi"/>
          <w:b/>
          <w:sz w:val="24"/>
          <w:szCs w:val="24"/>
        </w:rPr>
      </w:pPr>
    </w:p>
    <w:p w:rsidR="00CC6EBF" w:rsidRDefault="008C1D7D">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CC6EBF" w:rsidRDefault="00CC6EBF">
      <w:pPr>
        <w:spacing w:after="0" w:line="240" w:lineRule="auto"/>
        <w:rPr>
          <w:rFonts w:cstheme="minorHAnsi"/>
          <w:b/>
          <w:sz w:val="24"/>
          <w:szCs w:val="24"/>
        </w:rPr>
      </w:pPr>
    </w:p>
    <w:p w:rsidR="00CC6EBF" w:rsidRDefault="00CC6EBF">
      <w:pPr>
        <w:spacing w:after="0" w:line="240" w:lineRule="auto"/>
        <w:rPr>
          <w:rFonts w:cstheme="minorHAnsi"/>
          <w:b/>
          <w:sz w:val="24"/>
          <w:szCs w:val="24"/>
        </w:rPr>
      </w:pPr>
    </w:p>
    <w:p w:rsidR="00CC6EBF" w:rsidRDefault="008C1D7D">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CC6EBF" w:rsidRDefault="00CC6EBF">
      <w:pPr>
        <w:spacing w:after="0" w:line="240" w:lineRule="auto"/>
        <w:jc w:val="both"/>
        <w:rPr>
          <w:rFonts w:cstheme="minorHAnsi"/>
          <w:sz w:val="24"/>
          <w:szCs w:val="24"/>
        </w:rPr>
      </w:pPr>
    </w:p>
    <w:p w:rsidR="00CC6EBF" w:rsidRDefault="00CC6EBF">
      <w:pPr>
        <w:spacing w:after="0" w:line="240" w:lineRule="auto"/>
        <w:jc w:val="both"/>
        <w:rPr>
          <w:rFonts w:cstheme="minorHAnsi"/>
          <w:sz w:val="24"/>
          <w:szCs w:val="24"/>
        </w:rPr>
      </w:pPr>
    </w:p>
    <w:p w:rsidR="00CC6EBF" w:rsidRDefault="008C1D7D">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CC6EBF" w:rsidRDefault="00CC6EBF">
      <w:pPr>
        <w:spacing w:after="0" w:line="240" w:lineRule="auto"/>
        <w:ind w:left="720" w:hanging="720"/>
        <w:jc w:val="both"/>
        <w:rPr>
          <w:rFonts w:cstheme="minorHAnsi"/>
          <w:sz w:val="24"/>
          <w:szCs w:val="24"/>
        </w:rPr>
      </w:pPr>
    </w:p>
    <w:p w:rsidR="00CC6EBF" w:rsidRDefault="008C1D7D">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CC6EBF" w:rsidRDefault="00CC6EBF">
      <w:pPr>
        <w:spacing w:after="0" w:line="240" w:lineRule="auto"/>
        <w:ind w:left="720" w:hanging="720"/>
        <w:jc w:val="both"/>
        <w:rPr>
          <w:rFonts w:cstheme="minorHAnsi"/>
          <w:sz w:val="24"/>
          <w:szCs w:val="24"/>
        </w:rPr>
      </w:pPr>
    </w:p>
    <w:p w:rsidR="00CC6EBF" w:rsidRDefault="008C1D7D">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CC6EBF" w:rsidRDefault="00CC6EBF">
      <w:pPr>
        <w:spacing w:after="0" w:line="240" w:lineRule="auto"/>
        <w:ind w:left="720" w:hanging="720"/>
        <w:jc w:val="both"/>
        <w:rPr>
          <w:rFonts w:cstheme="minorHAnsi"/>
          <w:sz w:val="24"/>
          <w:szCs w:val="24"/>
        </w:rPr>
      </w:pPr>
    </w:p>
    <w:p w:rsidR="00CC6EBF" w:rsidRDefault="008C1D7D">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CC6EBF" w:rsidRDefault="00CC6EBF">
      <w:pPr>
        <w:spacing w:after="0" w:line="240" w:lineRule="auto"/>
        <w:jc w:val="both"/>
        <w:rPr>
          <w:rFonts w:cstheme="minorHAnsi"/>
          <w:sz w:val="24"/>
          <w:szCs w:val="24"/>
        </w:rPr>
      </w:pPr>
    </w:p>
    <w:p w:rsidR="00CC6EBF" w:rsidRDefault="008C1D7D">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CC6EBF" w:rsidRDefault="00CC6EBF">
      <w:pPr>
        <w:spacing w:after="0" w:line="240" w:lineRule="auto"/>
        <w:jc w:val="both"/>
        <w:rPr>
          <w:rFonts w:cstheme="minorHAnsi"/>
          <w:b/>
          <w:sz w:val="24"/>
          <w:szCs w:val="24"/>
        </w:rPr>
      </w:pPr>
    </w:p>
    <w:p w:rsidR="00CC6EBF" w:rsidRDefault="008C1D7D">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CC6EBF" w:rsidRDefault="00CC6EBF">
      <w:pPr>
        <w:spacing w:after="0" w:line="240" w:lineRule="auto"/>
        <w:jc w:val="both"/>
        <w:rPr>
          <w:rFonts w:cstheme="minorHAnsi"/>
          <w:sz w:val="24"/>
          <w:szCs w:val="24"/>
        </w:rPr>
      </w:pPr>
    </w:p>
    <w:p w:rsidR="00CC6EBF" w:rsidRDefault="008C1D7D">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CC6EBF" w:rsidRDefault="00CC6EBF">
      <w:pPr>
        <w:spacing w:after="0" w:line="240" w:lineRule="auto"/>
        <w:jc w:val="both"/>
        <w:rPr>
          <w:rFonts w:cstheme="minorHAnsi"/>
          <w:color w:val="000000"/>
          <w:sz w:val="24"/>
          <w:szCs w:val="24"/>
        </w:rPr>
      </w:pPr>
    </w:p>
    <w:p w:rsidR="00CC6EBF" w:rsidRDefault="008C1D7D">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CC6EBF" w:rsidRDefault="00CC6EBF">
      <w:pPr>
        <w:spacing w:after="0" w:line="240" w:lineRule="auto"/>
        <w:jc w:val="both"/>
        <w:rPr>
          <w:rFonts w:cstheme="minorHAnsi"/>
          <w:color w:val="000000"/>
          <w:sz w:val="24"/>
          <w:szCs w:val="24"/>
        </w:rPr>
      </w:pPr>
    </w:p>
    <w:p w:rsidR="00CC6EBF" w:rsidRDefault="008C1D7D">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CC6EBF" w:rsidRDefault="00CC6EBF">
      <w:pPr>
        <w:spacing w:after="0" w:line="240" w:lineRule="auto"/>
        <w:ind w:left="720" w:hanging="720"/>
        <w:jc w:val="both"/>
        <w:rPr>
          <w:rFonts w:cstheme="minorHAnsi"/>
          <w:sz w:val="24"/>
          <w:szCs w:val="24"/>
        </w:rPr>
      </w:pPr>
    </w:p>
    <w:p w:rsidR="00CC6EBF" w:rsidRDefault="008C1D7D">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CC6EBF" w:rsidRDefault="008C1D7D">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8C1D7D" w:rsidRDefault="008C1D7D">
                            <w:pPr>
                              <w:pStyle w:val="Contedodoquadro"/>
                              <w:rPr>
                                <w:color w:val="000000" w:themeColor="text1"/>
                              </w:rPr>
                            </w:pP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FFFFFF"/>
                        </w:rPr>
                      </w:r>
                    </w:p>
                  </w:txbxContent>
                </v:textbox>
                <w10:wrap type="none"/>
              </v:rect>
            </w:pict>
          </mc:Fallback>
        </mc:AlternateContent>
      </w:r>
    </w:p>
    <w:p w:rsidR="00CC6EBF" w:rsidRDefault="00CC6EBF">
      <w:pPr>
        <w:ind w:firstLine="709"/>
        <w:jc w:val="both"/>
        <w:rPr>
          <w:rFonts w:cstheme="minorHAnsi"/>
          <w:sz w:val="24"/>
          <w:szCs w:val="24"/>
          <w:u w:val="single"/>
          <w:lang w:eastAsia="zh-CN"/>
        </w:rPr>
      </w:pPr>
    </w:p>
    <w:p w:rsidR="00CC6EBF" w:rsidRDefault="008C1D7D">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CC6EBF" w:rsidRDefault="008C1D7D">
      <w:pPr>
        <w:spacing w:after="0" w:line="240" w:lineRule="auto"/>
        <w:rPr>
          <w:rFonts w:cstheme="minorHAnsi"/>
          <w:i/>
          <w:sz w:val="24"/>
          <w:szCs w:val="24"/>
          <w:lang w:eastAsia="zh-CN"/>
        </w:rPr>
      </w:pPr>
      <w:r>
        <w:rPr>
          <w:rFonts w:cstheme="minorHAnsi"/>
          <w:i/>
          <w:sz w:val="24"/>
          <w:szCs w:val="24"/>
          <w:lang w:eastAsia="zh-CN"/>
        </w:rPr>
        <w:t xml:space="preserve">                      (local e data)</w:t>
      </w:r>
    </w:p>
    <w:p w:rsidR="00CC6EBF" w:rsidRDefault="00CC6EBF">
      <w:pPr>
        <w:spacing w:after="0" w:line="240" w:lineRule="auto"/>
        <w:rPr>
          <w:rFonts w:cstheme="minorHAnsi"/>
          <w:i/>
          <w:sz w:val="24"/>
          <w:szCs w:val="24"/>
          <w:lang w:eastAsia="zh-CN"/>
        </w:rPr>
      </w:pPr>
    </w:p>
    <w:p w:rsidR="00CC6EBF" w:rsidRDefault="00CC6EBF">
      <w:pPr>
        <w:spacing w:after="0" w:line="240" w:lineRule="auto"/>
        <w:rPr>
          <w:rFonts w:cstheme="minorHAnsi"/>
          <w:i/>
          <w:sz w:val="24"/>
          <w:szCs w:val="24"/>
          <w:lang w:eastAsia="zh-CN"/>
        </w:rPr>
      </w:pPr>
    </w:p>
    <w:p w:rsidR="00CC6EBF" w:rsidRDefault="00CC6EBF">
      <w:pPr>
        <w:spacing w:after="0" w:line="240" w:lineRule="auto"/>
        <w:rPr>
          <w:rFonts w:cstheme="minorHAnsi"/>
          <w:i/>
          <w:sz w:val="24"/>
          <w:szCs w:val="24"/>
          <w:lang w:eastAsia="zh-CN"/>
        </w:rPr>
      </w:pPr>
    </w:p>
    <w:p w:rsidR="00CC6EBF" w:rsidRDefault="008C1D7D">
      <w:pPr>
        <w:spacing w:after="0" w:line="240" w:lineRule="auto"/>
        <w:rPr>
          <w:rFonts w:cstheme="minorHAnsi"/>
          <w:i/>
          <w:sz w:val="24"/>
          <w:szCs w:val="24"/>
          <w:lang w:eastAsia="zh-CN"/>
        </w:rPr>
      </w:pPr>
      <w:r>
        <w:rPr>
          <w:rFonts w:cstheme="minorHAnsi"/>
          <w:i/>
          <w:sz w:val="24"/>
          <w:szCs w:val="24"/>
          <w:lang w:eastAsia="zh-CN"/>
        </w:rPr>
        <w:t>__________________________________</w:t>
      </w:r>
    </w:p>
    <w:p w:rsidR="00CC6EBF" w:rsidRDefault="008C1D7D">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CC6EBF" w:rsidRDefault="00CC6EBF">
      <w:pPr>
        <w:rPr>
          <w:rFonts w:cstheme="minorHAnsi"/>
          <w:i/>
          <w:sz w:val="24"/>
          <w:szCs w:val="24"/>
          <w:lang w:eastAsia="zh-CN"/>
        </w:rPr>
      </w:pPr>
    </w:p>
    <w:p w:rsidR="00CC6EBF" w:rsidRDefault="00CC6EBF">
      <w:pPr>
        <w:spacing w:after="0" w:line="240" w:lineRule="auto"/>
        <w:ind w:left="-142"/>
        <w:jc w:val="both"/>
        <w:rPr>
          <w:rFonts w:eastAsiaTheme="minorEastAsia" w:cs="Times New Roman"/>
          <w:color w:val="000000"/>
          <w:sz w:val="20"/>
          <w:szCs w:val="20"/>
          <w:lang w:eastAsia="pt-BR"/>
        </w:rPr>
      </w:pPr>
    </w:p>
    <w:sectPr w:rsidR="00CC6EBF">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D7D" w:rsidRDefault="008C1D7D">
      <w:pPr>
        <w:spacing w:after="0" w:line="240" w:lineRule="auto"/>
      </w:pPr>
      <w:r>
        <w:separator/>
      </w:r>
    </w:p>
  </w:endnote>
  <w:endnote w:type="continuationSeparator" w:id="0">
    <w:p w:rsidR="008C1D7D" w:rsidRDefault="008C1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D7D" w:rsidRDefault="008C1D7D">
      <w:pPr>
        <w:spacing w:after="0" w:line="240" w:lineRule="auto"/>
      </w:pPr>
      <w:r>
        <w:separator/>
      </w:r>
    </w:p>
  </w:footnote>
  <w:footnote w:type="continuationSeparator" w:id="0">
    <w:p w:rsidR="008C1D7D" w:rsidRDefault="008C1D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D7D" w:rsidRDefault="008C1D7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D7D" w:rsidRDefault="008C1D7D">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C1D7D" w:rsidRDefault="008C1D7D">
    <w:pPr>
      <w:spacing w:after="0" w:line="240" w:lineRule="auto"/>
      <w:ind w:left="851"/>
      <w:jc w:val="center"/>
    </w:pPr>
    <w:r>
      <w:t xml:space="preserve">Secretaria de Gestão Administrativa e Finanças </w:t>
    </w:r>
  </w:p>
  <w:p w:rsidR="008C1D7D" w:rsidRDefault="008C1D7D">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D7D" w:rsidRDefault="008C1D7D">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C1D7D" w:rsidRDefault="008C1D7D">
    <w:pPr>
      <w:spacing w:after="0" w:line="240" w:lineRule="auto"/>
      <w:ind w:left="851"/>
      <w:jc w:val="center"/>
    </w:pPr>
    <w:r>
      <w:t xml:space="preserve">Secretaria de Gestão Administrativa e Finanças </w:t>
    </w:r>
  </w:p>
  <w:p w:rsidR="008C1D7D" w:rsidRDefault="008C1D7D">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26D68"/>
    <w:multiLevelType w:val="multilevel"/>
    <w:tmpl w:val="13C6F890"/>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362C664E"/>
    <w:multiLevelType w:val="multilevel"/>
    <w:tmpl w:val="F2C2AF8A"/>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56DD34FF"/>
    <w:multiLevelType w:val="multilevel"/>
    <w:tmpl w:val="CB76164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2F04AE2"/>
    <w:multiLevelType w:val="multilevel"/>
    <w:tmpl w:val="0BDC5D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EBF"/>
    <w:rsid w:val="00164AED"/>
    <w:rsid w:val="008C1D7D"/>
    <w:rsid w:val="00CC6EB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2BE39-520A-4E80-9A76-B2F666171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2772</Words>
  <Characters>14973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7</cp:revision>
  <cp:lastPrinted>2024-07-22T17:59:00Z</cp:lastPrinted>
  <dcterms:created xsi:type="dcterms:W3CDTF">2024-09-13T17:53:00Z</dcterms:created>
  <dcterms:modified xsi:type="dcterms:W3CDTF">2025-08-15T22:29:00Z</dcterms:modified>
  <dc:language>pt-BR</dc:language>
</cp:coreProperties>
</file>