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3576D">
              <w:rPr>
                <w:rFonts w:eastAsia="Calibri"/>
                <w:b/>
                <w:sz w:val="32"/>
                <w:szCs w:val="32"/>
              </w:rPr>
              <w:t>2392</w:t>
            </w:r>
            <w:bookmarkStart w:id="0" w:name="_GoBack"/>
            <w:bookmarkEnd w:id="0"/>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1B196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1B196E">
              <w:rPr>
                <w:rFonts w:eastAsia="Calibri"/>
                <w:sz w:val="24"/>
                <w:szCs w:val="24"/>
              </w:rPr>
              <w:t>10</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1D0143">
            <w:pPr>
              <w:spacing w:after="0" w:line="240" w:lineRule="auto"/>
              <w:jc w:val="both"/>
              <w:rPr>
                <w:b/>
                <w:sz w:val="24"/>
                <w:szCs w:val="24"/>
              </w:rPr>
            </w:pPr>
            <w:r>
              <w:rPr>
                <w:rFonts w:eastAsia="Calibri"/>
                <w:b/>
                <w:sz w:val="24"/>
                <w:szCs w:val="24"/>
              </w:rPr>
              <w:t>PROCESSO ADMINISTRATIVO: 98269</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1B196E">
              <w:rPr>
                <w:rFonts w:eastAsia="Calibri"/>
                <w:b/>
                <w:sz w:val="24"/>
                <w:szCs w:val="24"/>
              </w:rPr>
              <w:t>15</w:t>
            </w:r>
            <w:r w:rsidRPr="00C23478">
              <w:rPr>
                <w:rFonts w:eastAsia="Calibri"/>
                <w:b/>
                <w:sz w:val="24"/>
                <w:szCs w:val="24"/>
              </w:rPr>
              <w:t>/09/2024</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D0143" w:rsidP="000F128D">
            <w:pPr>
              <w:jc w:val="both"/>
              <w:rPr>
                <w:rFonts w:ascii="Calibri" w:hAnsi="Calibri" w:cs="Calibri"/>
                <w:color w:val="000000"/>
              </w:rPr>
            </w:pPr>
            <w:r>
              <w:rPr>
                <w:rFonts w:ascii="Calibri" w:hAnsi="Calibri" w:cs="Calibri"/>
                <w:color w:val="000000"/>
              </w:rPr>
              <w:t>SERVICO TECNICO DE ACESSO A INTERNET MOVEL COM TECNOLOGIA 4G COM FORNECIMENTO DE CHIP. QUAN</w:t>
            </w:r>
            <w:r>
              <w:rPr>
                <w:rFonts w:ascii="Calibri" w:hAnsi="Calibri" w:cs="Calibri"/>
                <w:color w:val="000000"/>
              </w:rPr>
              <w:t xml:space="preserve">TIDADE DE CHIPS - 57 UNIDADES, </w:t>
            </w:r>
            <w:r>
              <w:rPr>
                <w:rFonts w:ascii="Calibri" w:hAnsi="Calibri" w:cs="Calibri"/>
                <w:color w:val="000000"/>
              </w:rPr>
              <w:t>CONFORME TERMO DE REFERÊNCIA ANEXO.</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1D0143" w:rsidRDefault="001D0143">
      <w:pPr>
        <w:spacing w:after="0" w:line="240" w:lineRule="auto"/>
        <w:ind w:left="-142"/>
        <w:jc w:val="center"/>
        <w:rPr>
          <w:b/>
          <w:sz w:val="24"/>
          <w:szCs w:val="24"/>
        </w:rPr>
      </w:pPr>
    </w:p>
    <w:p w:rsidR="001D0143" w:rsidRDefault="001D0143">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1D0143">
        <w:rPr>
          <w:b/>
          <w:sz w:val="24"/>
          <w:szCs w:val="24"/>
        </w:rPr>
        <w:t>2392</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D0143">
        <w:rPr>
          <w:sz w:val="24"/>
          <w:szCs w:val="24"/>
        </w:rPr>
        <w:t>2392</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1B196E">
        <w:rPr>
          <w:sz w:val="24"/>
          <w:szCs w:val="24"/>
        </w:rPr>
        <w:t>10</w:t>
      </w:r>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trPr>
          <w:trHeight w:val="330"/>
        </w:trPr>
        <w:tc>
          <w:tcPr>
            <w:tcW w:w="7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54E2A" w:rsidTr="00990996">
        <w:trPr>
          <w:trHeight w:val="2465"/>
        </w:trPr>
        <w:tc>
          <w:tcPr>
            <w:tcW w:w="701" w:type="dxa"/>
            <w:vAlign w:val="center"/>
          </w:tcPr>
          <w:p w:rsidR="00754E2A" w:rsidRDefault="00C2347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center"/>
          </w:tcPr>
          <w:p w:rsidR="00754E2A" w:rsidRDefault="001D0143">
            <w:pPr>
              <w:pStyle w:val="CabealhoeRodap"/>
              <w:spacing w:after="0"/>
              <w:jc w:val="center"/>
              <w:rPr>
                <w:rFonts w:cstheme="minorHAnsi"/>
                <w:sz w:val="20"/>
                <w:szCs w:val="20"/>
                <w:lang w:eastAsia="pt-BR"/>
              </w:rPr>
            </w:pPr>
            <w:r>
              <w:rPr>
                <w:rFonts w:cstheme="minorHAnsi"/>
                <w:sz w:val="20"/>
                <w:szCs w:val="20"/>
                <w:lang w:eastAsia="pt-BR"/>
              </w:rPr>
              <w:t>143701</w:t>
            </w:r>
          </w:p>
        </w:tc>
        <w:tc>
          <w:tcPr>
            <w:tcW w:w="2976" w:type="dxa"/>
            <w:vAlign w:val="center"/>
          </w:tcPr>
          <w:p w:rsidR="00754E2A" w:rsidRDefault="001D0143">
            <w:pPr>
              <w:pStyle w:val="CabealhoeRodap"/>
              <w:spacing w:after="0"/>
              <w:jc w:val="center"/>
              <w:rPr>
                <w:rFonts w:ascii="Arial" w:hAnsi="Arial" w:cs="Arial"/>
                <w:bCs/>
              </w:rPr>
            </w:pPr>
            <w:r>
              <w:rPr>
                <w:rFonts w:ascii="Calibri" w:hAnsi="Calibri" w:cs="Calibri"/>
                <w:color w:val="000000"/>
              </w:rPr>
              <w:t>SERVICO TECNICO DE ACESSO A INTERNET MOVEL COM TECNOLOGIA 4G COM FORNECIMENTO DE CHIP. QUANTIDADE DE CHIPS - 57 UNIDADES, CONFORME TERMO DE REFERÊNCIA ANEXO.</w:t>
            </w:r>
          </w:p>
        </w:tc>
        <w:tc>
          <w:tcPr>
            <w:tcW w:w="764" w:type="dxa"/>
            <w:vAlign w:val="center"/>
          </w:tcPr>
          <w:p w:rsidR="00754E2A" w:rsidRDefault="001D0143">
            <w:pPr>
              <w:spacing w:after="0" w:line="240" w:lineRule="auto"/>
              <w:ind w:left="-142"/>
              <w:jc w:val="center"/>
              <w:rPr>
                <w:rFonts w:cstheme="minorHAnsi"/>
                <w:sz w:val="20"/>
                <w:szCs w:val="20"/>
                <w:lang w:eastAsia="pt-BR"/>
              </w:rPr>
            </w:pPr>
            <w:r>
              <w:rPr>
                <w:rFonts w:cstheme="minorHAnsi"/>
                <w:sz w:val="20"/>
                <w:szCs w:val="20"/>
                <w:lang w:eastAsia="pt-BR"/>
              </w:rPr>
              <w:t>MS</w:t>
            </w:r>
          </w:p>
        </w:tc>
        <w:tc>
          <w:tcPr>
            <w:tcW w:w="951" w:type="dxa"/>
            <w:vAlign w:val="center"/>
          </w:tcPr>
          <w:p w:rsidR="00754E2A" w:rsidRDefault="001D0143">
            <w:pPr>
              <w:spacing w:after="0" w:line="240" w:lineRule="auto"/>
              <w:ind w:left="-142"/>
              <w:jc w:val="center"/>
              <w:rPr>
                <w:rFonts w:cstheme="minorHAnsi"/>
                <w:sz w:val="20"/>
                <w:szCs w:val="20"/>
                <w:lang w:eastAsia="pt-BR"/>
              </w:rPr>
            </w:pPr>
            <w:r>
              <w:rPr>
                <w:rFonts w:cstheme="minorHAnsi"/>
                <w:sz w:val="20"/>
                <w:szCs w:val="20"/>
                <w:lang w:eastAsia="pt-BR"/>
              </w:rPr>
              <w:t>24</w:t>
            </w:r>
            <w:r w:rsidR="00C23478">
              <w:rPr>
                <w:rFonts w:cstheme="minorHAnsi"/>
                <w:sz w:val="20"/>
                <w:szCs w:val="20"/>
                <w:lang w:eastAsia="pt-BR"/>
              </w:rPr>
              <w:t>,00</w:t>
            </w:r>
          </w:p>
        </w:tc>
        <w:tc>
          <w:tcPr>
            <w:tcW w:w="1404" w:type="dxa"/>
            <w:vAlign w:val="center"/>
          </w:tcPr>
          <w:p w:rsidR="00754E2A" w:rsidRDefault="00754E2A">
            <w:pPr>
              <w:spacing w:after="0"/>
              <w:rPr>
                <w:rFonts w:cstheme="minorHAnsi"/>
                <w:sz w:val="20"/>
                <w:szCs w:val="20"/>
                <w:lang w:eastAsia="pt-BR"/>
              </w:rPr>
            </w:pPr>
          </w:p>
        </w:tc>
        <w:tc>
          <w:tcPr>
            <w:tcW w:w="1416" w:type="dxa"/>
            <w:vAlign w:val="center"/>
          </w:tcPr>
          <w:p w:rsidR="00754E2A" w:rsidRDefault="00754E2A">
            <w:pPr>
              <w:spacing w:after="0"/>
              <w:rPr>
                <w:rFonts w:cstheme="minorHAnsi"/>
                <w:sz w:val="20"/>
                <w:szCs w:val="20"/>
                <w:lang w:eastAsia="pt-BR"/>
              </w:rPr>
            </w:pPr>
          </w:p>
        </w:tc>
        <w:tc>
          <w:tcPr>
            <w:tcW w:w="1417" w:type="dxa"/>
            <w:vAlign w:val="center"/>
          </w:tcPr>
          <w:p w:rsidR="00754E2A" w:rsidRDefault="00754E2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1D0143">
        <w:rPr>
          <w:rFonts w:cstheme="minorHAnsi"/>
          <w:b/>
          <w:sz w:val="24"/>
          <w:szCs w:val="24"/>
        </w:rPr>
        <w:t>2392</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B196E"/>
    <w:rsid w:val="001D0143"/>
    <w:rsid w:val="001D78DC"/>
    <w:rsid w:val="00742A36"/>
    <w:rsid w:val="00754E2A"/>
    <w:rsid w:val="00990996"/>
    <w:rsid w:val="009D27B3"/>
    <w:rsid w:val="00B152F6"/>
    <w:rsid w:val="00B72907"/>
    <w:rsid w:val="00C23478"/>
    <w:rsid w:val="00F17225"/>
    <w:rsid w:val="00F3576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582063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69B1C-BA35-4ACA-9A23-79671C559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2732</Words>
  <Characters>14753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2023-12-14T17:10:00Z</cp:lastPrinted>
  <dcterms:created xsi:type="dcterms:W3CDTF">2025-09-10T11:01:00Z</dcterms:created>
  <dcterms:modified xsi:type="dcterms:W3CDTF">2025-09-10T11:05:00Z</dcterms:modified>
  <dc:language>pt-BR</dc:language>
</cp:coreProperties>
</file>