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E8661C">
              <w:rPr>
                <w:b/>
                <w:sz w:val="32"/>
                <w:szCs w:val="32"/>
              </w:rPr>
              <w:t>2</w:t>
            </w:r>
            <w:r w:rsidR="003423D0">
              <w:rPr>
                <w:b/>
                <w:sz w:val="32"/>
                <w:szCs w:val="32"/>
              </w:rPr>
              <w:t>443</w:t>
            </w:r>
            <w:r w:rsidR="00A422A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3423D0">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0B53AC">
              <w:rPr>
                <w:sz w:val="24"/>
                <w:szCs w:val="24"/>
              </w:rPr>
              <w:t>1</w:t>
            </w:r>
            <w:r w:rsidR="003423D0">
              <w:rPr>
                <w:sz w:val="24"/>
                <w:szCs w:val="24"/>
              </w:rPr>
              <w:t>2</w:t>
            </w:r>
            <w:r w:rsidR="000B53AC">
              <w:rPr>
                <w:sz w:val="24"/>
                <w:szCs w:val="24"/>
              </w:rPr>
              <w:t xml:space="preserve"> </w:t>
            </w:r>
            <w:r w:rsidR="009075FA">
              <w:rPr>
                <w:sz w:val="24"/>
                <w:szCs w:val="24"/>
              </w:rPr>
              <w:t xml:space="preserve">de </w:t>
            </w:r>
            <w:r w:rsidR="003423D0">
              <w:rPr>
                <w:sz w:val="24"/>
                <w:szCs w:val="24"/>
              </w:rPr>
              <w:t>Setembro</w:t>
            </w:r>
            <w:r w:rsidR="00A422A2">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E8661C">
              <w:rPr>
                <w:b/>
                <w:sz w:val="24"/>
                <w:szCs w:val="24"/>
              </w:rPr>
              <w:t>2</w:t>
            </w:r>
            <w:r w:rsidR="003423D0">
              <w:rPr>
                <w:b/>
                <w:sz w:val="24"/>
                <w:szCs w:val="24"/>
              </w:rPr>
              <w:t>443</w:t>
            </w:r>
            <w:r w:rsidR="00467884">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3423D0">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3423D0">
              <w:rPr>
                <w:b/>
                <w:sz w:val="24"/>
                <w:szCs w:val="24"/>
              </w:rPr>
              <w:t>17/09/</w:t>
            </w:r>
            <w:r w:rsidR="0091396C">
              <w:rPr>
                <w:b/>
                <w:sz w:val="24"/>
                <w:szCs w:val="24"/>
              </w:rPr>
              <w:t>2025</w:t>
            </w:r>
            <w:r w:rsidRPr="008469A1">
              <w:rPr>
                <w:b/>
                <w:sz w:val="24"/>
                <w:szCs w:val="24"/>
                <w:highlight w:val="yellow"/>
              </w:rPr>
              <w:t xml:space="preserve">, às </w:t>
            </w:r>
            <w:r w:rsidR="00822148">
              <w:rPr>
                <w:b/>
                <w:sz w:val="24"/>
                <w:szCs w:val="24"/>
                <w:highlight w:val="yellow"/>
              </w:rPr>
              <w:t>1</w:t>
            </w:r>
            <w:r w:rsidR="003423D0">
              <w:rPr>
                <w:b/>
                <w:sz w:val="24"/>
                <w:szCs w:val="24"/>
                <w:highlight w:val="yellow"/>
              </w:rPr>
              <w:t>6</w:t>
            </w:r>
            <w:r w:rsidR="00CF56A4">
              <w:rPr>
                <w:b/>
                <w:sz w:val="24"/>
                <w:szCs w:val="24"/>
                <w:highlight w:val="yellow"/>
              </w:rPr>
              <w:t>h</w:t>
            </w:r>
            <w:r w:rsidR="003423D0">
              <w:rPr>
                <w:b/>
                <w:sz w:val="24"/>
                <w:szCs w:val="24"/>
                <w:highlight w:val="yellow"/>
              </w:rPr>
              <w:t>0</w:t>
            </w:r>
            <w:r w:rsidR="000B53AC">
              <w:rPr>
                <w:b/>
                <w:sz w:val="24"/>
                <w:szCs w:val="24"/>
                <w:highlight w:val="yellow"/>
              </w:rPr>
              <w:t>0</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3423D0">
            <w:pPr>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3423D0" w:rsidRPr="003423D0">
              <w:rPr>
                <w:sz w:val="24"/>
                <w:szCs w:val="24"/>
              </w:rPr>
              <w:t>CATETER URETRAL HIDROFILICO, MACULINO CALIBRE NO 12</w:t>
            </w:r>
            <w:r w:rsidR="003423D0">
              <w:rPr>
                <w:sz w:val="24"/>
                <w:szCs w:val="24"/>
              </w:rPr>
              <w:t xml:space="preserve"> E 10</w:t>
            </w:r>
            <w:r w:rsidR="003423D0" w:rsidRPr="003423D0">
              <w:rPr>
                <w:sz w:val="24"/>
                <w:szCs w:val="24"/>
              </w:rPr>
              <w:t>, ESTERIL, PARA CATETERISMO INTERMITENTE LIMPO, PRONTO PARA USO, DE USO UNICO, COMPOSTO POR POLIURETANO OU ELASTOMEROS POBE</w:t>
            </w:r>
            <w:proofErr w:type="gramStart"/>
            <w:r w:rsidR="003423D0" w:rsidRPr="003423D0">
              <w:rPr>
                <w:sz w:val="24"/>
                <w:szCs w:val="24"/>
              </w:rPr>
              <w:t xml:space="preserve">  </w:t>
            </w:r>
            <w:proofErr w:type="gramEnd"/>
            <w:r w:rsidR="003423D0" w:rsidRPr="003423D0">
              <w:rPr>
                <w:sz w:val="24"/>
                <w:szCs w:val="24"/>
              </w:rPr>
              <w:t>POLIOLEFINA, PODENDO SER REVESTIDO POR POLIVINILPIRROLIDONA PVP EM TODA A SUA EXTENSAO, TOTALMENTE ISENTO DE FTALATO, POSSUIR ORIFICIOS QUE PERMITAM O TOTAL ESVAZIAMENTO VESICAL SEM CAUSAR TRAUMAS URETRAIS, PODENDO TER GUIA QUE PRESERVE A TECNICA ASSEPTICA DURANTE INTRODUCAO NA URETRA EMBALADO EM MATERIAL QUE PERMITA ABERTURA ASSEPTICA POR PESSOAS COM POUCA DESTREZA, COM DADOS DE IDENTIFICACAO, PROCEDENCIA, LOTE E DATA DE VALIDADE</w:t>
            </w:r>
            <w:r w:rsidR="00454F87">
              <w:rPr>
                <w:sz w:val="24"/>
                <w:szCs w:val="24"/>
              </w:rPr>
              <w:t>.</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E8661C" w:rsidRDefault="00E8661C" w:rsidP="004E61F1">
      <w:pPr>
        <w:spacing w:after="0" w:line="240" w:lineRule="auto"/>
        <w:ind w:left="-142"/>
        <w:jc w:val="both"/>
        <w:rPr>
          <w:rFonts w:eastAsiaTheme="minorEastAsia" w:cs="Times New Roman"/>
          <w:color w:val="000000"/>
          <w:sz w:val="20"/>
          <w:szCs w:val="20"/>
          <w:lang w:eastAsia="pt-BR"/>
        </w:rPr>
      </w:pPr>
    </w:p>
    <w:p w:rsidR="00110292" w:rsidRDefault="00110292"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E8661C">
        <w:rPr>
          <w:b/>
          <w:sz w:val="24"/>
          <w:szCs w:val="24"/>
        </w:rPr>
        <w:t>2</w:t>
      </w:r>
      <w:r w:rsidR="003423D0">
        <w:rPr>
          <w:b/>
          <w:sz w:val="24"/>
          <w:szCs w:val="24"/>
        </w:rPr>
        <w:t>443</w:t>
      </w:r>
      <w:r w:rsidR="00620D7C">
        <w:rPr>
          <w:b/>
          <w:sz w:val="24"/>
          <w:szCs w:val="24"/>
        </w:rPr>
        <w:t>/202</w:t>
      </w:r>
      <w:r w:rsidR="00FD7351">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E8661C">
        <w:rPr>
          <w:sz w:val="24"/>
          <w:szCs w:val="24"/>
        </w:rPr>
        <w:t>2</w:t>
      </w:r>
      <w:r w:rsidR="003423D0">
        <w:rPr>
          <w:sz w:val="24"/>
          <w:szCs w:val="24"/>
        </w:rPr>
        <w:t>443</w:t>
      </w:r>
      <w:r w:rsidR="00A422A2">
        <w:rPr>
          <w:sz w:val="24"/>
          <w:szCs w:val="24"/>
        </w:rPr>
        <w:t>/2025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 xml:space="preserve">São José dos Campos, </w:t>
      </w:r>
      <w:r w:rsidR="000B53AC">
        <w:rPr>
          <w:sz w:val="24"/>
          <w:szCs w:val="24"/>
        </w:rPr>
        <w:t>1</w:t>
      </w:r>
      <w:r w:rsidR="003423D0">
        <w:rPr>
          <w:sz w:val="24"/>
          <w:szCs w:val="24"/>
        </w:rPr>
        <w:t>2</w:t>
      </w:r>
      <w:r w:rsidR="009075FA">
        <w:rPr>
          <w:sz w:val="24"/>
          <w:szCs w:val="24"/>
        </w:rPr>
        <w:t xml:space="preserve"> de </w:t>
      </w:r>
      <w:r w:rsidR="003423D0">
        <w:rPr>
          <w:sz w:val="24"/>
          <w:szCs w:val="24"/>
        </w:rPr>
        <w:t>Setembro</w:t>
      </w:r>
      <w:r w:rsidR="00A422A2">
        <w:rPr>
          <w:sz w:val="24"/>
          <w:szCs w:val="24"/>
        </w:rPr>
        <w:t xml:space="preserve"> de 2025.</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BC2CC9" w:rsidRPr="00D2281D" w:rsidTr="00301038">
        <w:trPr>
          <w:trHeight w:val="463"/>
        </w:trPr>
        <w:tc>
          <w:tcPr>
            <w:tcW w:w="667" w:type="dxa"/>
            <w:vAlign w:val="center"/>
          </w:tcPr>
          <w:p w:rsidR="00BC2CC9" w:rsidRPr="00FD7351" w:rsidRDefault="00BC2CC9" w:rsidP="003B6C53">
            <w:pPr>
              <w:pStyle w:val="CabealhoeRodap"/>
              <w:spacing w:after="0" w:line="240" w:lineRule="auto"/>
              <w:jc w:val="center"/>
              <w:rPr>
                <w:rFonts w:cstheme="minorHAnsi"/>
                <w:sz w:val="18"/>
                <w:szCs w:val="18"/>
                <w:lang w:eastAsia="pt-BR"/>
              </w:rPr>
            </w:pPr>
            <w:proofErr w:type="gramStart"/>
            <w:r w:rsidRPr="00FD7351">
              <w:rPr>
                <w:rFonts w:cstheme="minorHAnsi"/>
                <w:sz w:val="18"/>
                <w:szCs w:val="18"/>
                <w:lang w:eastAsia="pt-BR"/>
              </w:rPr>
              <w:t>1</w:t>
            </w:r>
            <w:proofErr w:type="gramEnd"/>
          </w:p>
        </w:tc>
        <w:tc>
          <w:tcPr>
            <w:tcW w:w="921" w:type="dxa"/>
            <w:vAlign w:val="center"/>
          </w:tcPr>
          <w:p w:rsidR="00BC2CC9" w:rsidRPr="005E16C0" w:rsidRDefault="003423D0" w:rsidP="00667139">
            <w:pPr>
              <w:pStyle w:val="CabealhoeRodap"/>
              <w:spacing w:after="0"/>
              <w:jc w:val="center"/>
              <w:rPr>
                <w:rFonts w:cstheme="minorHAnsi"/>
                <w:sz w:val="20"/>
                <w:szCs w:val="20"/>
                <w:lang w:eastAsia="pt-BR"/>
              </w:rPr>
            </w:pPr>
            <w:r>
              <w:rPr>
                <w:rFonts w:cstheme="minorHAnsi"/>
                <w:sz w:val="20"/>
                <w:szCs w:val="20"/>
                <w:lang w:eastAsia="pt-BR"/>
              </w:rPr>
              <w:t>144484</w:t>
            </w:r>
          </w:p>
        </w:tc>
        <w:tc>
          <w:tcPr>
            <w:tcW w:w="4011" w:type="dxa"/>
            <w:vAlign w:val="center"/>
          </w:tcPr>
          <w:p w:rsidR="00BC2CC9" w:rsidRPr="00E8661C" w:rsidRDefault="003423D0" w:rsidP="00667139">
            <w:pPr>
              <w:pStyle w:val="CabealhoeRodap"/>
              <w:spacing w:after="0"/>
              <w:jc w:val="center"/>
              <w:rPr>
                <w:rFonts w:cstheme="minorHAnsi"/>
                <w:sz w:val="20"/>
                <w:szCs w:val="20"/>
                <w:lang w:eastAsia="pt-BR"/>
              </w:rPr>
            </w:pPr>
            <w:r w:rsidRPr="003423D0">
              <w:rPr>
                <w:rFonts w:cstheme="minorHAnsi"/>
                <w:sz w:val="20"/>
                <w:szCs w:val="20"/>
                <w:lang w:eastAsia="pt-BR"/>
              </w:rPr>
              <w:t>CATETER URETRAL HIDROFILICO, MACULINO CALIBRE NO 12, ESTERIL, PARA CATETERISMO INTERMITENTE LIMPO, PRONTO PARA USO, DE USO UNICO, COMPOSTO POR POLIURETANO OU ELASTOMEROS POBE</w:t>
            </w:r>
            <w:proofErr w:type="gramStart"/>
            <w:r w:rsidRPr="003423D0">
              <w:rPr>
                <w:rFonts w:cstheme="minorHAnsi"/>
                <w:sz w:val="20"/>
                <w:szCs w:val="20"/>
                <w:lang w:eastAsia="pt-BR"/>
              </w:rPr>
              <w:t xml:space="preserve">  </w:t>
            </w:r>
            <w:proofErr w:type="gramEnd"/>
            <w:r w:rsidRPr="003423D0">
              <w:rPr>
                <w:rFonts w:cstheme="minorHAnsi"/>
                <w:sz w:val="20"/>
                <w:szCs w:val="20"/>
                <w:lang w:eastAsia="pt-BR"/>
              </w:rPr>
              <w:t>POLIOLEFINA, PODENDO SER REVESTIDO POR POLIVINILPIRROLIDONA PVP EM TODA A SUA EXTENSAO, TOTALMENTE ISENTO DE FTALATO, POSSUIR ORIFICIOS QUE PERMITAM O TOTAL ESVAZIAMENTO VESICAL SEM CAUSAR TRAUMAS URETRAIS, PODENDO TER GUIA QUE PRESERVE A TECNICA ASSEPTICA DURANTE INTRODUCAO NA URETRA EMBALADO EM MATERIAL QUE PERMITA ABERTURA ASSEPTICA POR PESSOAS COM POUCA DESTREZA, COM DADOS DE IDENTIFICACAO, PROCEDENCIA, LOTE E DATA DE VALIDADE</w:t>
            </w:r>
          </w:p>
        </w:tc>
        <w:tc>
          <w:tcPr>
            <w:tcW w:w="651" w:type="dxa"/>
            <w:noWrap/>
            <w:vAlign w:val="center"/>
          </w:tcPr>
          <w:p w:rsidR="00BC2CC9" w:rsidRPr="005E16C0" w:rsidRDefault="003423D0" w:rsidP="00667139">
            <w:pPr>
              <w:spacing w:after="0" w:line="240" w:lineRule="auto"/>
              <w:ind w:left="-142"/>
              <w:jc w:val="center"/>
              <w:rPr>
                <w:rFonts w:cstheme="minorHAnsi"/>
                <w:sz w:val="20"/>
                <w:szCs w:val="20"/>
                <w:lang w:eastAsia="pt-BR"/>
              </w:rPr>
            </w:pPr>
            <w:r>
              <w:rPr>
                <w:rFonts w:cstheme="minorHAnsi"/>
                <w:sz w:val="20"/>
                <w:szCs w:val="20"/>
                <w:lang w:eastAsia="pt-BR"/>
              </w:rPr>
              <w:t>UNID.</w:t>
            </w:r>
          </w:p>
        </w:tc>
        <w:tc>
          <w:tcPr>
            <w:tcW w:w="775" w:type="dxa"/>
            <w:noWrap/>
            <w:vAlign w:val="center"/>
          </w:tcPr>
          <w:p w:rsidR="00BC2CC9" w:rsidRPr="005E16C0" w:rsidRDefault="003423D0" w:rsidP="00667139">
            <w:pPr>
              <w:spacing w:after="0" w:line="240" w:lineRule="auto"/>
              <w:ind w:left="-142"/>
              <w:jc w:val="center"/>
              <w:rPr>
                <w:rFonts w:cstheme="minorHAnsi"/>
                <w:sz w:val="20"/>
                <w:szCs w:val="20"/>
                <w:lang w:eastAsia="pt-BR"/>
              </w:rPr>
            </w:pPr>
            <w:r>
              <w:rPr>
                <w:rFonts w:cstheme="minorHAnsi"/>
                <w:sz w:val="20"/>
                <w:szCs w:val="20"/>
                <w:lang w:eastAsia="pt-BR"/>
              </w:rPr>
              <w:t>2.130</w:t>
            </w:r>
          </w:p>
        </w:tc>
        <w:tc>
          <w:tcPr>
            <w:tcW w:w="1053" w:type="dxa"/>
            <w:vAlign w:val="center"/>
          </w:tcPr>
          <w:p w:rsidR="00BC2CC9" w:rsidRPr="00FD7351" w:rsidRDefault="00BC2CC9" w:rsidP="00A422A2">
            <w:pPr>
              <w:jc w:val="center"/>
            </w:pPr>
            <w:r w:rsidRPr="00FD7351">
              <w:rPr>
                <w:rFonts w:cstheme="minorHAnsi"/>
                <w:sz w:val="16"/>
                <w:szCs w:val="16"/>
                <w:lang w:eastAsia="pt-BR"/>
              </w:rPr>
              <w:t>R$</w:t>
            </w:r>
          </w:p>
        </w:tc>
        <w:tc>
          <w:tcPr>
            <w:tcW w:w="1276" w:type="dxa"/>
            <w:noWrap/>
            <w:vAlign w:val="center"/>
          </w:tcPr>
          <w:p w:rsidR="00BC2CC9" w:rsidRPr="00FD7351" w:rsidRDefault="00BC2CC9" w:rsidP="00A422A2">
            <w:pPr>
              <w:jc w:val="center"/>
            </w:pPr>
            <w:r w:rsidRPr="00FD7351">
              <w:rPr>
                <w:rFonts w:cstheme="minorHAnsi"/>
                <w:sz w:val="16"/>
                <w:szCs w:val="16"/>
                <w:lang w:eastAsia="pt-BR"/>
              </w:rPr>
              <w:t>R$</w:t>
            </w:r>
          </w:p>
        </w:tc>
        <w:tc>
          <w:tcPr>
            <w:tcW w:w="1244" w:type="dxa"/>
            <w:vAlign w:val="center"/>
          </w:tcPr>
          <w:p w:rsidR="00BC2CC9" w:rsidRPr="00FD7351" w:rsidRDefault="00BC2CC9" w:rsidP="003B6C53">
            <w:pPr>
              <w:spacing w:after="0" w:line="240" w:lineRule="auto"/>
              <w:jc w:val="center"/>
              <w:rPr>
                <w:rFonts w:cstheme="minorHAnsi"/>
                <w:sz w:val="16"/>
                <w:szCs w:val="16"/>
                <w:lang w:eastAsia="pt-BR"/>
              </w:rPr>
            </w:pPr>
          </w:p>
        </w:tc>
      </w:tr>
      <w:tr w:rsidR="003423D0" w:rsidRPr="00D2281D" w:rsidTr="00301038">
        <w:trPr>
          <w:trHeight w:val="463"/>
        </w:trPr>
        <w:tc>
          <w:tcPr>
            <w:tcW w:w="667" w:type="dxa"/>
            <w:vAlign w:val="center"/>
          </w:tcPr>
          <w:p w:rsidR="003423D0" w:rsidRPr="00FD7351" w:rsidRDefault="003423D0" w:rsidP="003B6C53">
            <w:pPr>
              <w:pStyle w:val="CabealhoeRodap"/>
              <w:spacing w:after="0" w:line="240" w:lineRule="auto"/>
              <w:jc w:val="center"/>
              <w:rPr>
                <w:rFonts w:cstheme="minorHAnsi"/>
                <w:sz w:val="18"/>
                <w:szCs w:val="18"/>
                <w:lang w:eastAsia="pt-BR"/>
              </w:rPr>
            </w:pPr>
            <w:proofErr w:type="gramStart"/>
            <w:r>
              <w:rPr>
                <w:rFonts w:cstheme="minorHAnsi"/>
                <w:sz w:val="18"/>
                <w:szCs w:val="18"/>
                <w:lang w:eastAsia="pt-BR"/>
              </w:rPr>
              <w:t>2</w:t>
            </w:r>
            <w:proofErr w:type="gramEnd"/>
          </w:p>
        </w:tc>
        <w:tc>
          <w:tcPr>
            <w:tcW w:w="921" w:type="dxa"/>
            <w:vAlign w:val="center"/>
          </w:tcPr>
          <w:p w:rsidR="003423D0" w:rsidRPr="005E16C0" w:rsidRDefault="003423D0" w:rsidP="00667139">
            <w:pPr>
              <w:pStyle w:val="CabealhoeRodap"/>
              <w:spacing w:after="0"/>
              <w:jc w:val="center"/>
              <w:rPr>
                <w:rFonts w:cstheme="minorHAnsi"/>
                <w:sz w:val="20"/>
                <w:szCs w:val="20"/>
                <w:lang w:eastAsia="pt-BR"/>
              </w:rPr>
            </w:pPr>
            <w:r>
              <w:rPr>
                <w:rFonts w:cstheme="minorHAnsi"/>
                <w:sz w:val="20"/>
                <w:szCs w:val="20"/>
                <w:lang w:eastAsia="pt-BR"/>
              </w:rPr>
              <w:t>144485</w:t>
            </w:r>
          </w:p>
        </w:tc>
        <w:tc>
          <w:tcPr>
            <w:tcW w:w="4011" w:type="dxa"/>
            <w:vAlign w:val="center"/>
          </w:tcPr>
          <w:p w:rsidR="003423D0" w:rsidRPr="00E8661C" w:rsidRDefault="003423D0" w:rsidP="00667139">
            <w:pPr>
              <w:pStyle w:val="CabealhoeRodap"/>
              <w:spacing w:after="0"/>
              <w:jc w:val="center"/>
              <w:rPr>
                <w:rFonts w:cstheme="minorHAnsi"/>
                <w:sz w:val="20"/>
                <w:szCs w:val="20"/>
                <w:lang w:eastAsia="pt-BR"/>
              </w:rPr>
            </w:pPr>
            <w:r w:rsidRPr="003423D0">
              <w:rPr>
                <w:rFonts w:cstheme="minorHAnsi"/>
                <w:sz w:val="20"/>
                <w:szCs w:val="20"/>
                <w:lang w:eastAsia="pt-BR"/>
              </w:rPr>
              <w:t xml:space="preserve">CATETER URETRAL HIDROFILICO, MASCULINO CALIBRE </w:t>
            </w:r>
            <w:proofErr w:type="gramStart"/>
            <w:r w:rsidRPr="003423D0">
              <w:rPr>
                <w:rFonts w:cstheme="minorHAnsi"/>
                <w:sz w:val="20"/>
                <w:szCs w:val="20"/>
                <w:lang w:eastAsia="pt-BR"/>
              </w:rPr>
              <w:t>NO 10</w:t>
            </w:r>
            <w:proofErr w:type="gramEnd"/>
            <w:r w:rsidRPr="003423D0">
              <w:rPr>
                <w:rFonts w:cstheme="minorHAnsi"/>
                <w:sz w:val="20"/>
                <w:szCs w:val="20"/>
                <w:lang w:eastAsia="pt-BR"/>
              </w:rPr>
              <w:t xml:space="preserve">, ESTERIL, PARA CATETERISMO INTERMITENTE LIMPO, PRONTO PARA USO, DE USO UNICO, COMPOSTO POR POLIURETANO OU ELASTOMEROS POBE  POLIOLEFINA,  REVESTIDO POR POLIVINILPIRROLIDONA PVP EM TODA A SUA EXTENSAO, TOTALMENTE ISENTO DE FTALATO, POSSUIR ORIFICIOS QUE PERMITAM O TOTAL ESVAZIAMENTO VESICAL SEM CAUSAR TRAUMAS URETRAIS, PODENDO TER </w:t>
            </w:r>
            <w:r w:rsidRPr="003423D0">
              <w:rPr>
                <w:rFonts w:cstheme="minorHAnsi"/>
                <w:sz w:val="20"/>
                <w:szCs w:val="20"/>
                <w:lang w:eastAsia="pt-BR"/>
              </w:rPr>
              <w:lastRenderedPageBreak/>
              <w:t>GUIA QUE PRESERVE A TECNICA ASSEPTICA DURANTE INTRODUCAO NA URETRA EMBALADO EM MATERIAL QUE PERMITA ABERTURA ASSEPTICA POR PESSOAS COM POUCA DESTREZA, COM DADOS DE IDENTIFICACAO, PROCEDENCIA, LOTE E DATA DE VALIDADE</w:t>
            </w:r>
          </w:p>
        </w:tc>
        <w:tc>
          <w:tcPr>
            <w:tcW w:w="651" w:type="dxa"/>
            <w:noWrap/>
            <w:vAlign w:val="center"/>
          </w:tcPr>
          <w:p w:rsidR="003423D0" w:rsidRPr="005E16C0" w:rsidRDefault="003423D0" w:rsidP="00667139">
            <w:pPr>
              <w:spacing w:after="0" w:line="240" w:lineRule="auto"/>
              <w:ind w:left="-142"/>
              <w:jc w:val="center"/>
              <w:rPr>
                <w:rFonts w:cstheme="minorHAnsi"/>
                <w:sz w:val="20"/>
                <w:szCs w:val="20"/>
                <w:lang w:eastAsia="pt-BR"/>
              </w:rPr>
            </w:pPr>
            <w:r>
              <w:rPr>
                <w:rFonts w:cstheme="minorHAnsi"/>
                <w:sz w:val="20"/>
                <w:szCs w:val="20"/>
                <w:lang w:eastAsia="pt-BR"/>
              </w:rPr>
              <w:lastRenderedPageBreak/>
              <w:t>UNID.</w:t>
            </w:r>
          </w:p>
        </w:tc>
        <w:tc>
          <w:tcPr>
            <w:tcW w:w="775" w:type="dxa"/>
            <w:noWrap/>
            <w:vAlign w:val="center"/>
          </w:tcPr>
          <w:p w:rsidR="003423D0" w:rsidRPr="005E16C0" w:rsidRDefault="003423D0" w:rsidP="00667139">
            <w:pPr>
              <w:spacing w:after="0" w:line="240" w:lineRule="auto"/>
              <w:ind w:left="-142"/>
              <w:jc w:val="center"/>
              <w:rPr>
                <w:rFonts w:cstheme="minorHAnsi"/>
                <w:sz w:val="20"/>
                <w:szCs w:val="20"/>
                <w:lang w:eastAsia="pt-BR"/>
              </w:rPr>
            </w:pPr>
            <w:r>
              <w:rPr>
                <w:rFonts w:cstheme="minorHAnsi"/>
                <w:sz w:val="20"/>
                <w:szCs w:val="20"/>
                <w:lang w:eastAsia="pt-BR"/>
              </w:rPr>
              <w:t>1.200</w:t>
            </w:r>
          </w:p>
        </w:tc>
        <w:tc>
          <w:tcPr>
            <w:tcW w:w="1053" w:type="dxa"/>
            <w:vAlign w:val="center"/>
          </w:tcPr>
          <w:p w:rsidR="003423D0" w:rsidRPr="00FD7351" w:rsidRDefault="003423D0" w:rsidP="00420243">
            <w:pPr>
              <w:jc w:val="center"/>
            </w:pPr>
            <w:r w:rsidRPr="00FD7351">
              <w:rPr>
                <w:rFonts w:cstheme="minorHAnsi"/>
                <w:sz w:val="16"/>
                <w:szCs w:val="16"/>
                <w:lang w:eastAsia="pt-BR"/>
              </w:rPr>
              <w:t>R$</w:t>
            </w:r>
          </w:p>
        </w:tc>
        <w:tc>
          <w:tcPr>
            <w:tcW w:w="1276" w:type="dxa"/>
            <w:noWrap/>
            <w:vAlign w:val="center"/>
          </w:tcPr>
          <w:p w:rsidR="003423D0" w:rsidRPr="00FD7351" w:rsidRDefault="003423D0" w:rsidP="00420243">
            <w:pPr>
              <w:jc w:val="center"/>
            </w:pPr>
            <w:r w:rsidRPr="00FD7351">
              <w:rPr>
                <w:rFonts w:cstheme="minorHAnsi"/>
                <w:sz w:val="16"/>
                <w:szCs w:val="16"/>
                <w:lang w:eastAsia="pt-BR"/>
              </w:rPr>
              <w:t>R$</w:t>
            </w:r>
          </w:p>
        </w:tc>
        <w:tc>
          <w:tcPr>
            <w:tcW w:w="1244" w:type="dxa"/>
            <w:vAlign w:val="center"/>
          </w:tcPr>
          <w:p w:rsidR="003423D0" w:rsidRPr="00FD7351" w:rsidRDefault="003423D0"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454F87" w:rsidRDefault="00454F8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lastRenderedPageBreak/>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E8661C">
        <w:rPr>
          <w:rFonts w:cstheme="minorHAnsi"/>
          <w:b/>
          <w:sz w:val="24"/>
          <w:szCs w:val="24"/>
        </w:rPr>
        <w:t>2</w:t>
      </w:r>
      <w:r w:rsidR="003423D0">
        <w:rPr>
          <w:rFonts w:cstheme="minorHAnsi"/>
          <w:b/>
          <w:sz w:val="24"/>
          <w:szCs w:val="24"/>
        </w:rPr>
        <w:t>443</w:t>
      </w:r>
      <w:r w:rsidR="00292B58">
        <w:rPr>
          <w:rFonts w:cstheme="minorHAnsi"/>
          <w:b/>
          <w:sz w:val="24"/>
          <w:szCs w:val="24"/>
        </w:rPr>
        <w:t>/2025</w:t>
      </w:r>
    </w:p>
    <w:p w:rsidR="00620D7C" w:rsidRDefault="00620D7C" w:rsidP="00893482">
      <w:pPr>
        <w:spacing w:after="0" w:line="240" w:lineRule="auto"/>
        <w:rPr>
          <w:rFonts w:cstheme="minorHAnsi"/>
          <w:b/>
          <w:sz w:val="24"/>
          <w:szCs w:val="24"/>
          <w:highlight w:val="yellow"/>
        </w:rPr>
      </w:pPr>
    </w:p>
    <w:p w:rsidR="00454F87" w:rsidRPr="00057729" w:rsidRDefault="00893482" w:rsidP="00454F87">
      <w:pPr>
        <w:rPr>
          <w:b/>
          <w:color w:val="0070C0"/>
        </w:rPr>
      </w:pPr>
      <w:r w:rsidRPr="00620D7C">
        <w:rPr>
          <w:rFonts w:cstheme="minorHAnsi"/>
          <w:b/>
          <w:sz w:val="24"/>
          <w:szCs w:val="24"/>
        </w:rPr>
        <w:t xml:space="preserve">OBJETO: </w:t>
      </w:r>
      <w:r w:rsidR="003423D0" w:rsidRPr="003423D0">
        <w:rPr>
          <w:sz w:val="24"/>
          <w:szCs w:val="24"/>
        </w:rPr>
        <w:t>CATETER URETRAL HIDROFILICO, MACULINO CALIBRE NO 12</w:t>
      </w:r>
      <w:r w:rsidR="003423D0">
        <w:rPr>
          <w:sz w:val="24"/>
          <w:szCs w:val="24"/>
        </w:rPr>
        <w:t xml:space="preserve"> E 10</w:t>
      </w:r>
      <w:r w:rsidR="003423D0" w:rsidRPr="003423D0">
        <w:rPr>
          <w:sz w:val="24"/>
          <w:szCs w:val="24"/>
        </w:rPr>
        <w:t>, ESTERIL, PARA CATETERISMO INTERMITENTE LIMPO, PRONTO PARA USO, DE USO UNICO, COMPOSTO POR POLIURETANO OU ELASTOMEROS POBE</w:t>
      </w:r>
      <w:proofErr w:type="gramStart"/>
      <w:r w:rsidR="003423D0" w:rsidRPr="003423D0">
        <w:rPr>
          <w:sz w:val="24"/>
          <w:szCs w:val="24"/>
        </w:rPr>
        <w:t xml:space="preserve">  </w:t>
      </w:r>
      <w:proofErr w:type="gramEnd"/>
      <w:r w:rsidR="003423D0" w:rsidRPr="003423D0">
        <w:rPr>
          <w:sz w:val="24"/>
          <w:szCs w:val="24"/>
        </w:rPr>
        <w:t>POLIOLEFINA, PODENDO SER REVESTIDO POR POLIVINILPIRROLIDONA PVP EM TODA A SUA EXTENSAO, TOTALMENTE ISENTO DE FTALATO, POSSUIR ORIFICIOS QUE PERMITAM O TOTAL ESVAZIAMENTO VESICAL SEM CAUSAR TRAUMAS URETRAIS, PODENDO TER GUIA QUE PRESERVE A TECNICA ASSEPTICA DURANTE INTRODUCAO NA URETRA EMBALADO EM MATERIAL QUE PERMITA ABERTURA ASSEPTICA POR PESSOAS COM POUCA DESTREZA, COM DADOS DE IDENTIFICACAO, PROCEDENCIA, LOTE E DATA DE VALIDADE</w:t>
      </w:r>
      <w:r w:rsidR="003423D0">
        <w:rPr>
          <w:sz w:val="24"/>
          <w:szCs w:val="24"/>
        </w:rPr>
        <w:t>.</w:t>
      </w:r>
    </w:p>
    <w:p w:rsidR="00BC2CC9" w:rsidRDefault="00BC2CC9" w:rsidP="00893482">
      <w:pPr>
        <w:spacing w:after="0" w:line="240" w:lineRule="auto"/>
        <w:jc w:val="center"/>
        <w:rPr>
          <w:rFonts w:cstheme="minorHAnsi"/>
          <w:b/>
          <w:sz w:val="24"/>
          <w:szCs w:val="24"/>
        </w:rPr>
      </w:pPr>
      <w:bookmarkStart w:id="0" w:name="_GoBack"/>
      <w:bookmarkEnd w:id="0"/>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lastRenderedPageBreak/>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4457"/>
    <w:rsid w:val="001269F6"/>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23EE8"/>
    <w:rsid w:val="0033573E"/>
    <w:rsid w:val="003364DD"/>
    <w:rsid w:val="003423D0"/>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54F87"/>
    <w:rsid w:val="00467577"/>
    <w:rsid w:val="00467884"/>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115F5"/>
    <w:rsid w:val="00616480"/>
    <w:rsid w:val="00620D7C"/>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2148"/>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5094"/>
    <w:rsid w:val="00A72A1B"/>
    <w:rsid w:val="00A83617"/>
    <w:rsid w:val="00A83E01"/>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C2CC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0FA9C0-5666-41F5-BD87-6F63300E4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9</Pages>
  <Words>3047</Words>
  <Characters>16460</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25</cp:revision>
  <cp:lastPrinted>2023-12-14T17:10:00Z</cp:lastPrinted>
  <dcterms:created xsi:type="dcterms:W3CDTF">2024-10-09T18:01:00Z</dcterms:created>
  <dcterms:modified xsi:type="dcterms:W3CDTF">2025-09-12T18:57:00Z</dcterms:modified>
  <dc:language>pt-BR</dc:language>
</cp:coreProperties>
</file>