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0C7341">
              <w:rPr>
                <w:b/>
                <w:sz w:val="32"/>
                <w:szCs w:val="32"/>
              </w:rPr>
              <w:t>2780</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C7341">
              <w:rPr>
                <w:sz w:val="24"/>
                <w:szCs w:val="24"/>
              </w:rPr>
              <w:t>21</w:t>
            </w:r>
            <w:r w:rsidRPr="009F03B4">
              <w:rPr>
                <w:sz w:val="24"/>
                <w:szCs w:val="24"/>
              </w:rPr>
              <w:t xml:space="preserve"> de </w:t>
            </w:r>
            <w:r w:rsidR="003C0096">
              <w:rPr>
                <w:sz w:val="24"/>
                <w:szCs w:val="24"/>
              </w:rPr>
              <w:t>outubro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FC6C6F" w:rsidRDefault="0075643F" w:rsidP="0060086D">
            <w:pPr>
              <w:pStyle w:val="Ttulo2"/>
              <w:shd w:val="clear" w:color="auto" w:fill="FFFFFF"/>
              <w:spacing w:before="0" w:beforeAutospacing="0" w:after="0" w:afterAutospacing="0"/>
              <w:rPr>
                <w:rFonts w:ascii="Segoe UI" w:hAnsi="Segoe UI" w:cs="Segoe UI"/>
                <w:color w:val="262626"/>
              </w:rPr>
            </w:pPr>
            <w:r w:rsidRPr="00947F57">
              <w:rPr>
                <w:sz w:val="24"/>
                <w:szCs w:val="24"/>
              </w:rPr>
              <w:t xml:space="preserve">PROCESSO ADMINISTRATIVO: </w:t>
            </w:r>
            <w:r w:rsidR="000C7341">
              <w:rPr>
                <w:rFonts w:asciiTheme="minorHAnsi" w:eastAsiaTheme="minorHAnsi" w:hAnsiTheme="minorHAnsi" w:cstheme="minorBidi"/>
                <w:bCs w:val="0"/>
                <w:sz w:val="24"/>
                <w:szCs w:val="24"/>
                <w:lang w:eastAsia="en-US"/>
              </w:rPr>
              <w:t>114053</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0C7341">
              <w:rPr>
                <w:b/>
                <w:sz w:val="24"/>
                <w:szCs w:val="24"/>
              </w:rPr>
              <w:t>24</w:t>
            </w:r>
            <w:r w:rsidRPr="009F03B4">
              <w:rPr>
                <w:b/>
                <w:sz w:val="24"/>
                <w:szCs w:val="24"/>
              </w:rPr>
              <w:t>/</w:t>
            </w:r>
            <w:r w:rsidR="006F0A4E">
              <w:rPr>
                <w:b/>
                <w:sz w:val="24"/>
                <w:szCs w:val="24"/>
              </w:rPr>
              <w:t>10</w:t>
            </w:r>
            <w:r w:rsidRPr="009F03B4">
              <w:rPr>
                <w:b/>
                <w:sz w:val="24"/>
                <w:szCs w:val="24"/>
              </w:rPr>
              <w:t>/202</w:t>
            </w:r>
            <w:r w:rsidR="009F03B4" w:rsidRPr="009F03B4">
              <w:rPr>
                <w:b/>
                <w:sz w:val="24"/>
                <w:szCs w:val="24"/>
              </w:rPr>
              <w:t>5</w:t>
            </w:r>
            <w:r w:rsidRPr="009F03B4">
              <w:rPr>
                <w:b/>
                <w:sz w:val="24"/>
                <w:szCs w:val="24"/>
              </w:rPr>
              <w:t xml:space="preserve">, às </w:t>
            </w:r>
            <w:r w:rsidR="000C7341">
              <w:rPr>
                <w:b/>
                <w:sz w:val="24"/>
                <w:szCs w:val="24"/>
              </w:rPr>
              <w:t>11</w:t>
            </w:r>
            <w:r w:rsidR="005E5F94">
              <w:rPr>
                <w:b/>
                <w:sz w:val="24"/>
                <w:szCs w:val="24"/>
              </w:rPr>
              <w:t>H</w:t>
            </w:r>
            <w:r w:rsidR="00AA1C8A">
              <w:rPr>
                <w:b/>
                <w:sz w:val="24"/>
                <w:szCs w:val="24"/>
              </w:rPr>
              <w:t>4</w:t>
            </w:r>
            <w:r w:rsidR="006F0A4E">
              <w:rPr>
                <w:b/>
                <w:sz w:val="24"/>
                <w:szCs w:val="24"/>
              </w:rPr>
              <w:t>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roofErr w:type="gramStart"/>
            <w:r w:rsidR="000C7341">
              <w:t>AQUISIÇÃO DE FERRAMENTAS MANUAIS E COMPRESSOR</w:t>
            </w:r>
            <w:proofErr w:type="gramEnd"/>
            <w:r w:rsidR="000C7341">
              <w:t xml:space="preserve"> PARA MANUTENÇÃO DOS EQUIPAMENTOS DE NEBULIZAÇÃO EM ATENDIMENTO A DEMANDA DA DIVISÃO DE VIGILÂNCIA ENTOMOLÓGICA E ZOONOSES - ARBOVIROSES</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0C7341">
        <w:rPr>
          <w:b/>
          <w:sz w:val="24"/>
          <w:szCs w:val="24"/>
        </w:rPr>
        <w:t>2780</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0C7341">
        <w:rPr>
          <w:sz w:val="24"/>
          <w:szCs w:val="24"/>
        </w:rPr>
        <w:t>2780</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0C7341">
        <w:rPr>
          <w:sz w:val="24"/>
          <w:szCs w:val="24"/>
        </w:rPr>
        <w:t>21</w:t>
      </w:r>
      <w:r w:rsidR="005E5111" w:rsidRPr="009F03B4">
        <w:rPr>
          <w:sz w:val="24"/>
          <w:szCs w:val="24"/>
        </w:rPr>
        <w:t xml:space="preserve"> de </w:t>
      </w:r>
      <w:r w:rsidR="003C0096">
        <w:rPr>
          <w:sz w:val="24"/>
          <w:szCs w:val="24"/>
        </w:rPr>
        <w:t>outubro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0C7341" w:rsidRPr="00D2281D" w:rsidTr="000C7341">
        <w:trPr>
          <w:trHeight w:val="1250"/>
        </w:trPr>
        <w:tc>
          <w:tcPr>
            <w:tcW w:w="667" w:type="dxa"/>
            <w:vAlign w:val="center"/>
          </w:tcPr>
          <w:p w:rsidR="000C7341" w:rsidRDefault="000C7341" w:rsidP="00AA787A">
            <w:pPr>
              <w:pStyle w:val="CabealhoeRodap"/>
              <w:spacing w:after="0"/>
              <w:jc w:val="center"/>
              <w:rPr>
                <w:sz w:val="20"/>
                <w:szCs w:val="20"/>
                <w:lang w:eastAsia="pt-BR"/>
              </w:rPr>
            </w:pPr>
            <w:proofErr w:type="gramStart"/>
            <w:r>
              <w:rPr>
                <w:sz w:val="20"/>
                <w:szCs w:val="20"/>
                <w:lang w:eastAsia="pt-BR"/>
              </w:rPr>
              <w:t>1</w:t>
            </w:r>
            <w:proofErr w:type="gramEnd"/>
          </w:p>
        </w:tc>
        <w:tc>
          <w:tcPr>
            <w:tcW w:w="921" w:type="dxa"/>
            <w:vAlign w:val="center"/>
          </w:tcPr>
          <w:p w:rsidR="000C7341" w:rsidRDefault="000C7341" w:rsidP="00AA787A">
            <w:pPr>
              <w:pStyle w:val="CabealhoeRodap"/>
              <w:spacing w:after="0"/>
              <w:jc w:val="center"/>
            </w:pPr>
            <w:r>
              <w:t>74026</w:t>
            </w:r>
          </w:p>
        </w:tc>
        <w:tc>
          <w:tcPr>
            <w:tcW w:w="4011" w:type="dxa"/>
            <w:vAlign w:val="center"/>
          </w:tcPr>
          <w:p w:rsidR="000C7341" w:rsidRDefault="000C7341" w:rsidP="00AA787A">
            <w:pPr>
              <w:pStyle w:val="CabealhoeRodap"/>
              <w:spacing w:after="0"/>
              <w:jc w:val="center"/>
            </w:pPr>
            <w:r>
              <w:t xml:space="preserve">CHAVE DE FENDA TIPO PHILIPS - </w:t>
            </w:r>
            <w:proofErr w:type="gramStart"/>
            <w:r>
              <w:t>6MM</w:t>
            </w:r>
            <w:proofErr w:type="gramEnd"/>
            <w:r>
              <w:t xml:space="preserve"> 1/4" X 125MM</w:t>
            </w:r>
          </w:p>
        </w:tc>
        <w:tc>
          <w:tcPr>
            <w:tcW w:w="651" w:type="dxa"/>
            <w:noWrap/>
            <w:vAlign w:val="center"/>
          </w:tcPr>
          <w:p w:rsidR="000C7341" w:rsidRDefault="000C7341" w:rsidP="00AA787A">
            <w:pPr>
              <w:spacing w:after="0" w:line="240" w:lineRule="auto"/>
              <w:ind w:left="-142"/>
              <w:jc w:val="center"/>
              <w:rPr>
                <w:sz w:val="20"/>
                <w:szCs w:val="20"/>
                <w:lang w:eastAsia="pt-BR"/>
              </w:rPr>
            </w:pPr>
            <w:r>
              <w:rPr>
                <w:sz w:val="20"/>
                <w:szCs w:val="20"/>
                <w:lang w:eastAsia="pt-BR"/>
              </w:rPr>
              <w:t>PC</w:t>
            </w:r>
          </w:p>
        </w:tc>
        <w:tc>
          <w:tcPr>
            <w:tcW w:w="775" w:type="dxa"/>
            <w:noWrap/>
            <w:vAlign w:val="center"/>
          </w:tcPr>
          <w:p w:rsidR="000C7341" w:rsidRDefault="000C7341" w:rsidP="00AA787A">
            <w:pPr>
              <w:spacing w:after="0" w:line="240" w:lineRule="auto"/>
              <w:ind w:left="-142"/>
              <w:jc w:val="center"/>
              <w:rPr>
                <w:sz w:val="20"/>
                <w:szCs w:val="20"/>
                <w:lang w:eastAsia="pt-BR"/>
              </w:rPr>
            </w:pPr>
            <w:proofErr w:type="gramStart"/>
            <w:r>
              <w:rPr>
                <w:sz w:val="20"/>
                <w:szCs w:val="20"/>
                <w:lang w:eastAsia="pt-BR"/>
              </w:rPr>
              <w:t>1</w:t>
            </w:r>
            <w:proofErr w:type="gramEnd"/>
          </w:p>
        </w:tc>
        <w:tc>
          <w:tcPr>
            <w:tcW w:w="1053" w:type="dxa"/>
            <w:vAlign w:val="center"/>
          </w:tcPr>
          <w:p w:rsidR="000C7341" w:rsidRPr="005273EC" w:rsidRDefault="000C7341" w:rsidP="00AA787A">
            <w:pPr>
              <w:spacing w:after="0"/>
              <w:rPr>
                <w:b/>
                <w:sz w:val="20"/>
                <w:szCs w:val="20"/>
                <w:lang w:eastAsia="pt-BR"/>
              </w:rPr>
            </w:pPr>
            <w:r w:rsidRPr="005273EC">
              <w:rPr>
                <w:b/>
                <w:sz w:val="20"/>
                <w:szCs w:val="20"/>
                <w:lang w:eastAsia="pt-BR"/>
              </w:rPr>
              <w:t>R$</w:t>
            </w:r>
          </w:p>
        </w:tc>
        <w:tc>
          <w:tcPr>
            <w:tcW w:w="1276" w:type="dxa"/>
            <w:noWrap/>
            <w:vAlign w:val="center"/>
          </w:tcPr>
          <w:p w:rsidR="000C7341" w:rsidRPr="005273EC" w:rsidRDefault="000C7341" w:rsidP="00AA787A">
            <w:pPr>
              <w:spacing w:after="0"/>
              <w:rPr>
                <w:b/>
                <w:sz w:val="20"/>
                <w:szCs w:val="20"/>
                <w:lang w:eastAsia="pt-BR"/>
              </w:rPr>
            </w:pPr>
            <w:r w:rsidRPr="005273EC">
              <w:rPr>
                <w:b/>
                <w:sz w:val="20"/>
                <w:szCs w:val="20"/>
                <w:lang w:eastAsia="pt-BR"/>
              </w:rPr>
              <w:t>R$</w:t>
            </w:r>
          </w:p>
        </w:tc>
        <w:tc>
          <w:tcPr>
            <w:tcW w:w="1244" w:type="dxa"/>
            <w:vAlign w:val="center"/>
          </w:tcPr>
          <w:p w:rsidR="000C7341" w:rsidRPr="00D2281D" w:rsidRDefault="000C7341" w:rsidP="003B6C53">
            <w:pPr>
              <w:spacing w:after="0" w:line="240" w:lineRule="auto"/>
              <w:jc w:val="center"/>
              <w:rPr>
                <w:rFonts w:cstheme="minorHAnsi"/>
                <w:sz w:val="16"/>
                <w:szCs w:val="16"/>
                <w:lang w:eastAsia="pt-BR"/>
              </w:rPr>
            </w:pPr>
          </w:p>
        </w:tc>
      </w:tr>
      <w:tr w:rsidR="000C7341" w:rsidRPr="00D2281D" w:rsidTr="003B6C53">
        <w:trPr>
          <w:trHeight w:val="642"/>
        </w:trPr>
        <w:tc>
          <w:tcPr>
            <w:tcW w:w="667" w:type="dxa"/>
            <w:vAlign w:val="center"/>
          </w:tcPr>
          <w:p w:rsidR="000C7341" w:rsidRDefault="000C7341" w:rsidP="00AA787A">
            <w:pPr>
              <w:pStyle w:val="CabealhoeRodap"/>
              <w:spacing w:after="0"/>
              <w:jc w:val="center"/>
              <w:rPr>
                <w:sz w:val="20"/>
                <w:szCs w:val="20"/>
                <w:lang w:eastAsia="pt-BR"/>
              </w:rPr>
            </w:pPr>
            <w:proofErr w:type="gramStart"/>
            <w:r>
              <w:rPr>
                <w:sz w:val="20"/>
                <w:szCs w:val="20"/>
                <w:lang w:eastAsia="pt-BR"/>
              </w:rPr>
              <w:t>2</w:t>
            </w:r>
            <w:proofErr w:type="gramEnd"/>
          </w:p>
        </w:tc>
        <w:tc>
          <w:tcPr>
            <w:tcW w:w="921" w:type="dxa"/>
            <w:vAlign w:val="center"/>
          </w:tcPr>
          <w:p w:rsidR="000C7341" w:rsidRDefault="000C7341" w:rsidP="00AA787A">
            <w:pPr>
              <w:pStyle w:val="CabealhoeRodap"/>
              <w:spacing w:after="0"/>
              <w:jc w:val="center"/>
            </w:pPr>
            <w:r>
              <w:t>108078</w:t>
            </w:r>
          </w:p>
        </w:tc>
        <w:tc>
          <w:tcPr>
            <w:tcW w:w="4011" w:type="dxa"/>
            <w:vAlign w:val="center"/>
          </w:tcPr>
          <w:p w:rsidR="000C7341" w:rsidRDefault="000C7341" w:rsidP="00AA787A">
            <w:pPr>
              <w:pStyle w:val="CabealhoeRodap"/>
              <w:spacing w:after="0"/>
              <w:jc w:val="center"/>
            </w:pPr>
            <w:r>
              <w:t xml:space="preserve">CAIXA DE FERRAMENTAS MODULAR PLASTICA COM CARRINHO </w:t>
            </w:r>
            <w:proofErr w:type="gramStart"/>
            <w:r>
              <w:t>3</w:t>
            </w:r>
            <w:proofErr w:type="gramEnd"/>
            <w:r>
              <w:t xml:space="preserve"> EM 1 PARA ARMAZENAR UMA VARIEDADE DE ITENS / CARACTERISTICAS: - CAIXA PEQUENA: 51,2 X 28,5 X 11,5CM; - CAIXA MEDIA: 51,2 X 28,5 X 26,3CM; - CAIXA GRANDE: 63,2 X 36,7 X 37,4/61CM. MATERIAL DE ALTA DURABILIDADE: POLIPROPILENO (PP) COM TRAVAS DE ACO REFORCADO; ALCA DE ALUMINIO; CONSTRUIDO EM VGROOVE COM SAE E INCREMENTOS DE MEDICAO METRICA.</w:t>
            </w:r>
          </w:p>
        </w:tc>
        <w:tc>
          <w:tcPr>
            <w:tcW w:w="651" w:type="dxa"/>
            <w:noWrap/>
            <w:vAlign w:val="center"/>
          </w:tcPr>
          <w:p w:rsidR="000C7341" w:rsidRDefault="000C7341" w:rsidP="00AA787A">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0C7341" w:rsidRDefault="000C7341" w:rsidP="00AA787A">
            <w:pPr>
              <w:spacing w:after="0" w:line="240" w:lineRule="auto"/>
              <w:ind w:left="-142"/>
              <w:jc w:val="center"/>
              <w:rPr>
                <w:sz w:val="20"/>
                <w:szCs w:val="20"/>
                <w:lang w:eastAsia="pt-BR"/>
              </w:rPr>
            </w:pPr>
            <w:proofErr w:type="gramStart"/>
            <w:r>
              <w:rPr>
                <w:sz w:val="20"/>
                <w:szCs w:val="20"/>
                <w:lang w:eastAsia="pt-BR"/>
              </w:rPr>
              <w:t>1</w:t>
            </w:r>
            <w:proofErr w:type="gramEnd"/>
          </w:p>
        </w:tc>
        <w:tc>
          <w:tcPr>
            <w:tcW w:w="1053" w:type="dxa"/>
            <w:vAlign w:val="center"/>
          </w:tcPr>
          <w:p w:rsidR="000C7341" w:rsidRPr="005273EC" w:rsidRDefault="000C7341" w:rsidP="00AA787A">
            <w:pPr>
              <w:spacing w:after="0"/>
              <w:rPr>
                <w:b/>
                <w:sz w:val="20"/>
                <w:szCs w:val="20"/>
                <w:lang w:eastAsia="pt-BR"/>
              </w:rPr>
            </w:pPr>
            <w:r w:rsidRPr="005273EC">
              <w:rPr>
                <w:b/>
                <w:sz w:val="20"/>
                <w:szCs w:val="20"/>
                <w:lang w:eastAsia="pt-BR"/>
              </w:rPr>
              <w:t>R$</w:t>
            </w:r>
          </w:p>
        </w:tc>
        <w:tc>
          <w:tcPr>
            <w:tcW w:w="1276" w:type="dxa"/>
            <w:noWrap/>
            <w:vAlign w:val="center"/>
          </w:tcPr>
          <w:p w:rsidR="000C7341" w:rsidRPr="005273EC" w:rsidRDefault="000C7341" w:rsidP="00AA787A">
            <w:pPr>
              <w:spacing w:after="0"/>
              <w:rPr>
                <w:b/>
                <w:sz w:val="20"/>
                <w:szCs w:val="20"/>
                <w:lang w:eastAsia="pt-BR"/>
              </w:rPr>
            </w:pPr>
            <w:r w:rsidRPr="005273EC">
              <w:rPr>
                <w:b/>
                <w:sz w:val="20"/>
                <w:szCs w:val="20"/>
                <w:lang w:eastAsia="pt-BR"/>
              </w:rPr>
              <w:t>R$</w:t>
            </w:r>
          </w:p>
        </w:tc>
        <w:tc>
          <w:tcPr>
            <w:tcW w:w="1244" w:type="dxa"/>
            <w:vAlign w:val="center"/>
          </w:tcPr>
          <w:p w:rsidR="000C7341" w:rsidRPr="00D2281D" w:rsidRDefault="000C7341" w:rsidP="003B6C53">
            <w:pPr>
              <w:spacing w:after="0" w:line="240" w:lineRule="auto"/>
              <w:jc w:val="center"/>
              <w:rPr>
                <w:rFonts w:cstheme="minorHAnsi"/>
                <w:sz w:val="16"/>
                <w:szCs w:val="16"/>
                <w:lang w:eastAsia="pt-BR"/>
              </w:rPr>
            </w:pPr>
          </w:p>
        </w:tc>
      </w:tr>
      <w:tr w:rsidR="000C7341" w:rsidRPr="00D2281D" w:rsidTr="003B6C53">
        <w:trPr>
          <w:trHeight w:val="642"/>
        </w:trPr>
        <w:tc>
          <w:tcPr>
            <w:tcW w:w="667" w:type="dxa"/>
            <w:vAlign w:val="center"/>
          </w:tcPr>
          <w:p w:rsidR="000C7341" w:rsidRDefault="000C7341" w:rsidP="00AA787A">
            <w:pPr>
              <w:pStyle w:val="CabealhoeRodap"/>
              <w:spacing w:after="0"/>
              <w:jc w:val="center"/>
              <w:rPr>
                <w:sz w:val="20"/>
                <w:szCs w:val="20"/>
                <w:lang w:eastAsia="pt-BR"/>
              </w:rPr>
            </w:pPr>
            <w:proofErr w:type="gramStart"/>
            <w:r>
              <w:rPr>
                <w:sz w:val="20"/>
                <w:szCs w:val="20"/>
                <w:lang w:eastAsia="pt-BR"/>
              </w:rPr>
              <w:t>3</w:t>
            </w:r>
            <w:proofErr w:type="gramEnd"/>
          </w:p>
        </w:tc>
        <w:tc>
          <w:tcPr>
            <w:tcW w:w="921" w:type="dxa"/>
            <w:vAlign w:val="center"/>
          </w:tcPr>
          <w:p w:rsidR="000C7341" w:rsidRDefault="000C7341" w:rsidP="00AA787A">
            <w:pPr>
              <w:pStyle w:val="CabealhoeRodap"/>
              <w:spacing w:after="0"/>
              <w:jc w:val="center"/>
            </w:pPr>
            <w:r>
              <w:t>136569</w:t>
            </w:r>
          </w:p>
        </w:tc>
        <w:tc>
          <w:tcPr>
            <w:tcW w:w="4011" w:type="dxa"/>
            <w:vAlign w:val="center"/>
          </w:tcPr>
          <w:p w:rsidR="000C7341" w:rsidRDefault="000C7341" w:rsidP="00AA787A">
            <w:pPr>
              <w:pStyle w:val="CabealhoeRodap"/>
              <w:spacing w:after="0"/>
              <w:jc w:val="center"/>
            </w:pPr>
            <w:r>
              <w:t xml:space="preserve">COMPRESSOR DE AR COM CAPACIDADE PARA 50 LITROS, MOTOR MONOFASICO DE </w:t>
            </w:r>
            <w:proofErr w:type="gramStart"/>
            <w:r>
              <w:t>2</w:t>
            </w:r>
            <w:proofErr w:type="gramEnd"/>
            <w:r>
              <w:t xml:space="preserve"> HP / 2 POLOS / 60 HZ / 220V, MINIMO DE 1395 RPM, 2 PISTOES, DESLOCAMENTO TEORICO ENTRE 9 E 10 PES (ENTRE 250 L/MIN. E 283 L/MIN.). VISOR DE NIVEL DO OLEO, RODAS E ALCAS RESISTENTES PARA MELHOR MOVIMENTACAO DO EQUIPAMENTO. ACOMPANHA MANGUEIRA E MANUAL.</w:t>
            </w:r>
          </w:p>
          <w:p w:rsidR="000C7341" w:rsidRDefault="000C7341" w:rsidP="00AA787A">
            <w:pPr>
              <w:pStyle w:val="CabealhoeRodap"/>
              <w:spacing w:after="0"/>
              <w:jc w:val="center"/>
            </w:pPr>
            <w:r>
              <w:t xml:space="preserve"> </w:t>
            </w:r>
            <w:r w:rsidRPr="00A620EB">
              <w:rPr>
                <w:b/>
              </w:rPr>
              <w:t xml:space="preserve">DEVERÁ POSSUIR AO MENOS UMA </w:t>
            </w:r>
            <w:r w:rsidRPr="00A620EB">
              <w:rPr>
                <w:b/>
              </w:rPr>
              <w:lastRenderedPageBreak/>
              <w:t>SAÍDA COM ENGATE RÁPIDO COM MANGUEIRA COMPATÍVEL, PISTOLA DE AR E CALIBRADOR DE PNEUS COM MANÔMETRO</w:t>
            </w:r>
            <w:r>
              <w:t>.</w:t>
            </w:r>
          </w:p>
        </w:tc>
        <w:tc>
          <w:tcPr>
            <w:tcW w:w="651" w:type="dxa"/>
            <w:noWrap/>
            <w:vAlign w:val="center"/>
          </w:tcPr>
          <w:p w:rsidR="000C7341" w:rsidRDefault="000C7341" w:rsidP="00AA787A">
            <w:pPr>
              <w:spacing w:after="0" w:line="240" w:lineRule="auto"/>
              <w:ind w:left="-142"/>
              <w:jc w:val="center"/>
              <w:rPr>
                <w:sz w:val="20"/>
                <w:szCs w:val="20"/>
                <w:lang w:eastAsia="pt-BR"/>
              </w:rPr>
            </w:pPr>
            <w:r>
              <w:rPr>
                <w:sz w:val="20"/>
                <w:szCs w:val="20"/>
                <w:lang w:eastAsia="pt-BR"/>
              </w:rPr>
              <w:lastRenderedPageBreak/>
              <w:t>UN</w:t>
            </w:r>
          </w:p>
        </w:tc>
        <w:tc>
          <w:tcPr>
            <w:tcW w:w="775" w:type="dxa"/>
            <w:noWrap/>
            <w:vAlign w:val="center"/>
          </w:tcPr>
          <w:p w:rsidR="000C7341" w:rsidRDefault="000C7341" w:rsidP="00AA787A">
            <w:pPr>
              <w:spacing w:after="0" w:line="240" w:lineRule="auto"/>
              <w:ind w:left="-142"/>
              <w:jc w:val="center"/>
              <w:rPr>
                <w:sz w:val="20"/>
                <w:szCs w:val="20"/>
                <w:lang w:eastAsia="pt-BR"/>
              </w:rPr>
            </w:pPr>
            <w:proofErr w:type="gramStart"/>
            <w:r>
              <w:rPr>
                <w:sz w:val="20"/>
                <w:szCs w:val="20"/>
                <w:lang w:eastAsia="pt-BR"/>
              </w:rPr>
              <w:t>1</w:t>
            </w:r>
            <w:proofErr w:type="gramEnd"/>
          </w:p>
        </w:tc>
        <w:tc>
          <w:tcPr>
            <w:tcW w:w="1053" w:type="dxa"/>
            <w:vAlign w:val="center"/>
          </w:tcPr>
          <w:p w:rsidR="000C7341" w:rsidRPr="005273EC" w:rsidRDefault="000C7341" w:rsidP="00AA787A">
            <w:pPr>
              <w:spacing w:after="0"/>
              <w:rPr>
                <w:b/>
                <w:sz w:val="20"/>
                <w:szCs w:val="20"/>
                <w:lang w:eastAsia="pt-BR"/>
              </w:rPr>
            </w:pPr>
            <w:r w:rsidRPr="005273EC">
              <w:rPr>
                <w:b/>
                <w:sz w:val="20"/>
                <w:szCs w:val="20"/>
                <w:lang w:eastAsia="pt-BR"/>
              </w:rPr>
              <w:t>R$</w:t>
            </w:r>
          </w:p>
        </w:tc>
        <w:tc>
          <w:tcPr>
            <w:tcW w:w="1276" w:type="dxa"/>
            <w:noWrap/>
            <w:vAlign w:val="center"/>
          </w:tcPr>
          <w:p w:rsidR="000C7341" w:rsidRPr="005273EC" w:rsidRDefault="000C7341" w:rsidP="00AA787A">
            <w:pPr>
              <w:spacing w:after="0"/>
              <w:rPr>
                <w:b/>
                <w:sz w:val="20"/>
                <w:szCs w:val="20"/>
                <w:lang w:eastAsia="pt-BR"/>
              </w:rPr>
            </w:pPr>
            <w:r w:rsidRPr="005273EC">
              <w:rPr>
                <w:b/>
                <w:sz w:val="20"/>
                <w:szCs w:val="20"/>
                <w:lang w:eastAsia="pt-BR"/>
              </w:rPr>
              <w:t>R$</w:t>
            </w:r>
          </w:p>
        </w:tc>
        <w:tc>
          <w:tcPr>
            <w:tcW w:w="1244" w:type="dxa"/>
            <w:vAlign w:val="center"/>
          </w:tcPr>
          <w:p w:rsidR="000C7341" w:rsidRPr="00D2281D" w:rsidRDefault="000C7341" w:rsidP="003B6C53">
            <w:pPr>
              <w:spacing w:after="0" w:line="240" w:lineRule="auto"/>
              <w:jc w:val="center"/>
              <w:rPr>
                <w:rFonts w:cstheme="minorHAnsi"/>
                <w:sz w:val="16"/>
                <w:szCs w:val="16"/>
                <w:lang w:eastAsia="pt-BR"/>
              </w:rPr>
            </w:pPr>
          </w:p>
        </w:tc>
      </w:tr>
      <w:tr w:rsidR="000C7341" w:rsidRPr="00D2281D" w:rsidTr="003B6C53">
        <w:trPr>
          <w:trHeight w:val="642"/>
        </w:trPr>
        <w:tc>
          <w:tcPr>
            <w:tcW w:w="667" w:type="dxa"/>
            <w:vAlign w:val="center"/>
          </w:tcPr>
          <w:p w:rsidR="000C7341" w:rsidRDefault="000C7341" w:rsidP="00AA787A">
            <w:pPr>
              <w:pStyle w:val="CabealhoeRodap"/>
              <w:spacing w:after="0"/>
              <w:jc w:val="center"/>
              <w:rPr>
                <w:sz w:val="20"/>
                <w:szCs w:val="20"/>
                <w:lang w:eastAsia="pt-BR"/>
              </w:rPr>
            </w:pPr>
            <w:proofErr w:type="gramStart"/>
            <w:r>
              <w:rPr>
                <w:sz w:val="20"/>
                <w:szCs w:val="20"/>
                <w:lang w:eastAsia="pt-BR"/>
              </w:rPr>
              <w:lastRenderedPageBreak/>
              <w:t>4</w:t>
            </w:r>
            <w:proofErr w:type="gramEnd"/>
          </w:p>
        </w:tc>
        <w:tc>
          <w:tcPr>
            <w:tcW w:w="921" w:type="dxa"/>
            <w:vAlign w:val="center"/>
          </w:tcPr>
          <w:p w:rsidR="000C7341" w:rsidRDefault="000C7341" w:rsidP="00AA787A">
            <w:pPr>
              <w:pStyle w:val="CabealhoeRodap"/>
              <w:spacing w:after="0"/>
              <w:jc w:val="center"/>
            </w:pPr>
            <w:r>
              <w:t>144244</w:t>
            </w:r>
          </w:p>
        </w:tc>
        <w:tc>
          <w:tcPr>
            <w:tcW w:w="4011" w:type="dxa"/>
            <w:vAlign w:val="center"/>
          </w:tcPr>
          <w:p w:rsidR="000C7341" w:rsidRDefault="000C7341" w:rsidP="00AA787A">
            <w:pPr>
              <w:pStyle w:val="CabealhoeRodap"/>
              <w:spacing w:after="0"/>
              <w:jc w:val="center"/>
            </w:pPr>
            <w:r>
              <w:t xml:space="preserve">PARAFUSADEIRA E FURADEIRA, COM BATERIA DE </w:t>
            </w:r>
            <w:proofErr w:type="gramStart"/>
            <w:r>
              <w:t>18V</w:t>
            </w:r>
            <w:proofErr w:type="gramEnd"/>
            <w:r>
              <w:t xml:space="preserve"> OU SUPERIOR, MANDRIL DE APERTO RAPIDO SEM CHAVE 1 2 13MM, TENSAO 220V OU BIVOLT, CARACTERISTICAS MINIMAS 21 OPCOES DE TORQUE, 2 VELOCIDADES MECANICAS, VELOCIDADE VARIAVEL E REVERSIVEL, EMPUNHADURA EMBORRACHADA, CAPACIDADE DE PERFURACAO METAIS 13MM, MADEIRA 50MM, ROTACOES POR MINUTO BAIXA 0400 RPM, ALTA 02000 RPM, TORQUE MAXIMO 80 NM ACOMPANHA CARREGADOR, BATERIA EXTRA E MALETA – </w:t>
            </w:r>
          </w:p>
          <w:p w:rsidR="000C7341" w:rsidRDefault="000C7341" w:rsidP="00AA787A">
            <w:pPr>
              <w:pStyle w:val="CabealhoeRodap"/>
              <w:spacing w:after="0"/>
              <w:jc w:val="center"/>
            </w:pPr>
            <w:r w:rsidRPr="0058576A">
              <w:rPr>
                <w:b/>
              </w:rPr>
              <w:t>DEVERÁ ACOMPANHAR JOGO DE BROCAS CONTENDO</w:t>
            </w:r>
            <w:r>
              <w:t xml:space="preserve">: </w:t>
            </w:r>
          </w:p>
          <w:p w:rsidR="000C7341" w:rsidRDefault="000C7341" w:rsidP="00AA787A">
            <w:pPr>
              <w:pStyle w:val="CabealhoeRodap"/>
              <w:spacing w:after="0"/>
              <w:jc w:val="center"/>
            </w:pPr>
            <w:r>
              <w:t>- 01 BROCA DE IMPACTO MULTIFUNCIONAL M8;</w:t>
            </w:r>
          </w:p>
          <w:p w:rsidR="000C7341" w:rsidRDefault="000C7341" w:rsidP="00AA787A">
            <w:pPr>
              <w:pStyle w:val="CabealhoeRodap"/>
              <w:spacing w:after="0"/>
              <w:jc w:val="center"/>
            </w:pPr>
            <w:r>
              <w:t xml:space="preserve"> - 04 BROCAS HELICOIDAIS M2, 3, 4, 5 E 6; </w:t>
            </w:r>
          </w:p>
          <w:p w:rsidR="000C7341" w:rsidRDefault="000C7341" w:rsidP="00AA787A">
            <w:pPr>
              <w:pStyle w:val="CabealhoeRodap"/>
              <w:spacing w:after="0"/>
              <w:jc w:val="center"/>
            </w:pPr>
            <w:r>
              <w:t xml:space="preserve">- 01 CONECTOR FLEXÍVEL DE 30 MM; </w:t>
            </w:r>
          </w:p>
          <w:p w:rsidR="000C7341" w:rsidRDefault="000C7341" w:rsidP="00AA787A">
            <w:pPr>
              <w:pStyle w:val="CabealhoeRodap"/>
              <w:spacing w:after="0"/>
              <w:jc w:val="center"/>
            </w:pPr>
            <w:r>
              <w:t xml:space="preserve">- 01 PONTEIRA PH2+ST6 DE 65 MM; </w:t>
            </w:r>
          </w:p>
          <w:p w:rsidR="000C7341" w:rsidRDefault="000C7341" w:rsidP="00AA787A">
            <w:pPr>
              <w:pStyle w:val="CabealhoeRodap"/>
              <w:spacing w:after="0"/>
              <w:jc w:val="center"/>
            </w:pPr>
            <w:r>
              <w:t xml:space="preserve">- 01 PONTEIRA PH2 DE 100 MM; </w:t>
            </w:r>
          </w:p>
          <w:p w:rsidR="000C7341" w:rsidRDefault="000C7341" w:rsidP="00AA787A">
            <w:pPr>
              <w:pStyle w:val="CabealhoeRodap"/>
              <w:spacing w:after="0"/>
              <w:jc w:val="center"/>
            </w:pPr>
            <w:r>
              <w:t>- 02 ADAPTADORES;</w:t>
            </w:r>
          </w:p>
          <w:p w:rsidR="000C7341" w:rsidRDefault="000C7341" w:rsidP="00AA787A">
            <w:pPr>
              <w:pStyle w:val="CabealhoeRodap"/>
              <w:spacing w:after="0"/>
              <w:jc w:val="center"/>
            </w:pPr>
            <w:r>
              <w:t xml:space="preserve"> - 09 SOQUETES; </w:t>
            </w:r>
          </w:p>
          <w:p w:rsidR="000C7341" w:rsidRDefault="000C7341" w:rsidP="00AA787A">
            <w:pPr>
              <w:pStyle w:val="CabealhoeRodap"/>
              <w:spacing w:after="0"/>
              <w:jc w:val="center"/>
            </w:pPr>
            <w:r>
              <w:t>- 10 BITS</w:t>
            </w:r>
          </w:p>
        </w:tc>
        <w:tc>
          <w:tcPr>
            <w:tcW w:w="651" w:type="dxa"/>
            <w:noWrap/>
            <w:vAlign w:val="center"/>
          </w:tcPr>
          <w:p w:rsidR="000C7341" w:rsidRDefault="000C7341" w:rsidP="00AA787A">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0C7341" w:rsidRDefault="000C7341" w:rsidP="00AA787A">
            <w:pPr>
              <w:spacing w:after="0" w:line="240" w:lineRule="auto"/>
              <w:ind w:left="-142"/>
              <w:jc w:val="center"/>
              <w:rPr>
                <w:sz w:val="20"/>
                <w:szCs w:val="20"/>
                <w:lang w:eastAsia="pt-BR"/>
              </w:rPr>
            </w:pPr>
            <w:proofErr w:type="gramStart"/>
            <w:r>
              <w:rPr>
                <w:sz w:val="20"/>
                <w:szCs w:val="20"/>
                <w:lang w:eastAsia="pt-BR"/>
              </w:rPr>
              <w:t>1</w:t>
            </w:r>
            <w:proofErr w:type="gramEnd"/>
          </w:p>
        </w:tc>
        <w:tc>
          <w:tcPr>
            <w:tcW w:w="1053" w:type="dxa"/>
            <w:vAlign w:val="center"/>
          </w:tcPr>
          <w:p w:rsidR="000C7341" w:rsidRPr="005273EC" w:rsidRDefault="000C7341" w:rsidP="00AA787A">
            <w:pPr>
              <w:spacing w:after="0"/>
              <w:rPr>
                <w:b/>
                <w:sz w:val="20"/>
                <w:szCs w:val="20"/>
                <w:lang w:eastAsia="pt-BR"/>
              </w:rPr>
            </w:pPr>
            <w:r w:rsidRPr="005273EC">
              <w:rPr>
                <w:b/>
                <w:sz w:val="20"/>
                <w:szCs w:val="20"/>
                <w:lang w:eastAsia="pt-BR"/>
              </w:rPr>
              <w:t>R$</w:t>
            </w:r>
          </w:p>
        </w:tc>
        <w:tc>
          <w:tcPr>
            <w:tcW w:w="1276" w:type="dxa"/>
            <w:noWrap/>
            <w:vAlign w:val="center"/>
          </w:tcPr>
          <w:p w:rsidR="000C7341" w:rsidRPr="005273EC" w:rsidRDefault="000C7341" w:rsidP="00AA787A">
            <w:pPr>
              <w:spacing w:after="0"/>
              <w:rPr>
                <w:b/>
                <w:sz w:val="20"/>
                <w:szCs w:val="20"/>
                <w:lang w:eastAsia="pt-BR"/>
              </w:rPr>
            </w:pPr>
            <w:r w:rsidRPr="005273EC">
              <w:rPr>
                <w:b/>
                <w:sz w:val="20"/>
                <w:szCs w:val="20"/>
                <w:lang w:eastAsia="pt-BR"/>
              </w:rPr>
              <w:t>R$</w:t>
            </w:r>
          </w:p>
        </w:tc>
        <w:tc>
          <w:tcPr>
            <w:tcW w:w="1244" w:type="dxa"/>
            <w:vAlign w:val="center"/>
          </w:tcPr>
          <w:p w:rsidR="000C7341" w:rsidRPr="00D2281D" w:rsidRDefault="000C7341"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1EA31E8D" wp14:editId="72D7DAEA">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bookmarkStart w:id="0" w:name="_GoBack"/>
      <w:bookmarkEnd w:id="0"/>
    </w:p>
    <w:p w:rsidR="0060086D" w:rsidRDefault="0060086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D7AE1" w:rsidRDefault="00DD7AE1" w:rsidP="006D382E">
      <w:pPr>
        <w:spacing w:after="0" w:line="240" w:lineRule="auto"/>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0C7341">
        <w:rPr>
          <w:rFonts w:cstheme="minorHAnsi"/>
          <w:b/>
          <w:sz w:val="24"/>
          <w:szCs w:val="24"/>
        </w:rPr>
        <w:t>2780</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proofErr w:type="gramStart"/>
      <w:r w:rsidR="000C7341">
        <w:t>AQUISIÇÃO DE FERRAMENTAS MANUAIS E COMPRESSOR</w:t>
      </w:r>
      <w:proofErr w:type="gramEnd"/>
      <w:r w:rsidR="000C7341">
        <w:t xml:space="preserve"> PARA MANUTENÇÃO DOS EQUIPAMENTOS DE NEBULIZAÇÃO EM ATENDIMENTO A DEMANDA DA DIVISÃO DE VIGILÂNCIA ENTOMOLÓGICA E ZOONOSES - ARBOVIROSES</w:t>
      </w:r>
      <w:r w:rsidR="009B241A">
        <w:t xml:space="preserve">, </w:t>
      </w:r>
      <w:r w:rsidR="009C2B22">
        <w:t>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B62"/>
    <w:rsid w:val="000869E5"/>
    <w:rsid w:val="000905F3"/>
    <w:rsid w:val="00091241"/>
    <w:rsid w:val="000A3BA6"/>
    <w:rsid w:val="000B018B"/>
    <w:rsid w:val="000C7341"/>
    <w:rsid w:val="000D181A"/>
    <w:rsid w:val="000D7631"/>
    <w:rsid w:val="000E0B4C"/>
    <w:rsid w:val="000E7A73"/>
    <w:rsid w:val="000F5823"/>
    <w:rsid w:val="00100EE5"/>
    <w:rsid w:val="00101168"/>
    <w:rsid w:val="00107ED5"/>
    <w:rsid w:val="0011337E"/>
    <w:rsid w:val="00117C98"/>
    <w:rsid w:val="00120ADC"/>
    <w:rsid w:val="00121205"/>
    <w:rsid w:val="00127635"/>
    <w:rsid w:val="0013343C"/>
    <w:rsid w:val="00151700"/>
    <w:rsid w:val="00156CF0"/>
    <w:rsid w:val="0016003E"/>
    <w:rsid w:val="00172D39"/>
    <w:rsid w:val="00172DD7"/>
    <w:rsid w:val="00182379"/>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0096"/>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E5F94"/>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6D382E"/>
    <w:rsid w:val="006F0A4E"/>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241A"/>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1C8A"/>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D782A"/>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D7AE1"/>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E3CB7"/>
    <w:rsid w:val="00EF41AB"/>
    <w:rsid w:val="00EF4EE2"/>
    <w:rsid w:val="00F06436"/>
    <w:rsid w:val="00F23DF5"/>
    <w:rsid w:val="00F278DC"/>
    <w:rsid w:val="00F573BF"/>
    <w:rsid w:val="00F716DA"/>
    <w:rsid w:val="00F727AC"/>
    <w:rsid w:val="00F7440F"/>
    <w:rsid w:val="00F857B3"/>
    <w:rsid w:val="00FA4EAF"/>
    <w:rsid w:val="00FC5A0E"/>
    <w:rsid w:val="00FC6C6F"/>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1323">
      <w:bodyDiv w:val="1"/>
      <w:marLeft w:val="0"/>
      <w:marRight w:val="0"/>
      <w:marTop w:val="0"/>
      <w:marBottom w:val="0"/>
      <w:divBdr>
        <w:top w:val="none" w:sz="0" w:space="0" w:color="auto"/>
        <w:left w:val="none" w:sz="0" w:space="0" w:color="auto"/>
        <w:bottom w:val="none" w:sz="0" w:space="0" w:color="auto"/>
        <w:right w:val="none" w:sz="0" w:space="0" w:color="auto"/>
      </w:divBdr>
    </w:div>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94698675">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3054D-3DEB-4CE1-B3DA-504DEAE04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11</Pages>
  <Words>3004</Words>
  <Characters>16224</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42</cp:revision>
  <cp:lastPrinted>2025-09-23T18:11:00Z</cp:lastPrinted>
  <dcterms:created xsi:type="dcterms:W3CDTF">2024-04-11T19:49:00Z</dcterms:created>
  <dcterms:modified xsi:type="dcterms:W3CDTF">2025-10-21T14:39:00Z</dcterms:modified>
  <dc:language>pt-BR</dc:language>
</cp:coreProperties>
</file>