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483477">
              <w:rPr>
                <w:rFonts w:eastAsia="Calibri"/>
                <w:b/>
                <w:sz w:val="32"/>
                <w:szCs w:val="32"/>
              </w:rPr>
              <w:t>2808</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483477">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483477">
              <w:rPr>
                <w:rFonts w:eastAsia="Calibri"/>
                <w:sz w:val="24"/>
                <w:szCs w:val="24"/>
              </w:rPr>
              <w:t>23</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483477">
              <w:rPr>
                <w:rFonts w:eastAsia="Calibri"/>
                <w:b/>
                <w:sz w:val="24"/>
                <w:szCs w:val="24"/>
              </w:rPr>
              <w:t>114998</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4E250C">
              <w:rPr>
                <w:rFonts w:eastAsia="Calibri"/>
                <w:b/>
                <w:sz w:val="24"/>
                <w:szCs w:val="24"/>
              </w:rPr>
              <w:t>29</w:t>
            </w:r>
            <w:bookmarkStart w:id="0" w:name="_GoBack"/>
            <w:bookmarkEnd w:id="0"/>
            <w:r w:rsidR="005A6790">
              <w:rPr>
                <w:rFonts w:eastAsia="Calibri"/>
                <w:b/>
                <w:sz w:val="24"/>
                <w:szCs w:val="24"/>
              </w:rPr>
              <w:t>/10</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CC14D0" w:rsidRDefault="00483477" w:rsidP="00E55B01">
            <w:pPr>
              <w:jc w:val="both"/>
              <w:rPr>
                <w:rFonts w:ascii="Calibri" w:hAnsi="Calibri" w:cs="Calibri"/>
                <w:color w:val="000000"/>
              </w:rPr>
            </w:pPr>
            <w:r>
              <w:rPr>
                <w:rFonts w:ascii="Calibri" w:hAnsi="Calibri" w:cs="Calibri"/>
                <w:color w:val="000000"/>
              </w:rPr>
              <w:t>CONTRATACAO DE EMPRESA EM SERVICOS DE ENGENHARIA. Contratação de assessoria técnica especializada de engenharia, com inclusão de ações padronizáveis por rotinas de cálculo hidrológico e hidráulico, para modelagem de reservatório</w:t>
            </w:r>
            <w:r>
              <w:rPr>
                <w:rFonts w:ascii="Calibri" w:hAnsi="Calibri" w:cs="Calibri"/>
                <w:color w:val="000000"/>
              </w:rPr>
              <w:t>s de detenção de águas pluviais</w:t>
            </w:r>
            <w:r w:rsidR="00BC0293">
              <w:rPr>
                <w:rFonts w:ascii="Calibri" w:hAnsi="Calibri" w:cs="Calibri"/>
                <w:color w:val="000000"/>
                <w:shd w:val="clear" w:color="auto" w:fill="FDFDFD"/>
              </w:rPr>
              <w:t>,</w:t>
            </w:r>
            <w:r w:rsidR="005A6790">
              <w:rPr>
                <w:rFonts w:ascii="Calibri" w:hAnsi="Calibri" w:cs="Calibri"/>
                <w:color w:val="000000"/>
                <w:shd w:val="clear" w:color="auto" w:fill="FDFDFD"/>
              </w:rPr>
              <w:t xml:space="preserve"> conforme Termo de Referência.</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4C7D33">
        <w:rPr>
          <w:b/>
          <w:sz w:val="24"/>
          <w:szCs w:val="24"/>
        </w:rPr>
        <w:t>2808</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483477">
        <w:rPr>
          <w:sz w:val="24"/>
          <w:szCs w:val="24"/>
        </w:rPr>
        <w:t>2808</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483477">
        <w:rPr>
          <w:sz w:val="24"/>
          <w:szCs w:val="24"/>
        </w:rPr>
        <w:t>23</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483477" w:rsidTr="004E250C">
        <w:trPr>
          <w:trHeight w:val="475"/>
        </w:trPr>
        <w:tc>
          <w:tcPr>
            <w:tcW w:w="667" w:type="dxa"/>
            <w:vAlign w:val="bottom"/>
          </w:tcPr>
          <w:p w:rsidR="00483477" w:rsidRDefault="00483477">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483477" w:rsidRDefault="00483477">
            <w:pPr>
              <w:jc w:val="right"/>
              <w:rPr>
                <w:rFonts w:ascii="Calibri" w:hAnsi="Calibri" w:cs="Calibri"/>
                <w:color w:val="000000"/>
              </w:rPr>
            </w:pPr>
            <w:r>
              <w:rPr>
                <w:rFonts w:ascii="Calibri" w:hAnsi="Calibri" w:cs="Calibri"/>
                <w:color w:val="000000"/>
              </w:rPr>
              <w:t>115379</w:t>
            </w:r>
          </w:p>
        </w:tc>
        <w:tc>
          <w:tcPr>
            <w:tcW w:w="4012" w:type="dxa"/>
            <w:vAlign w:val="bottom"/>
          </w:tcPr>
          <w:p w:rsidR="00483477" w:rsidRDefault="00483477">
            <w:pPr>
              <w:rPr>
                <w:rFonts w:ascii="Calibri" w:hAnsi="Calibri" w:cs="Calibri"/>
                <w:color w:val="000000"/>
              </w:rPr>
            </w:pPr>
            <w:r>
              <w:rPr>
                <w:rFonts w:ascii="Calibri" w:hAnsi="Calibri" w:cs="Calibri"/>
                <w:color w:val="000000"/>
              </w:rPr>
              <w:t>CONTRATACAO DE EMPRESA EM SERVICOS DE ENGENHARIA. Contratação de assessoria técnica especializada de engenharia, com inclusão de ações padronizáveis por rotinas de cálculo hidrológico e hidráulico, para modelagem de reservatórios de detenção de águas pluviais, conforme termo de referência.</w:t>
            </w:r>
          </w:p>
        </w:tc>
        <w:tc>
          <w:tcPr>
            <w:tcW w:w="651" w:type="dxa"/>
            <w:vAlign w:val="bottom"/>
          </w:tcPr>
          <w:p w:rsidR="00483477" w:rsidRDefault="00483477">
            <w:pPr>
              <w:rPr>
                <w:rFonts w:ascii="Calibri" w:hAnsi="Calibri" w:cs="Calibri"/>
                <w:color w:val="000000"/>
              </w:rPr>
            </w:pPr>
            <w:r>
              <w:rPr>
                <w:rFonts w:ascii="Calibri" w:hAnsi="Calibri" w:cs="Calibri"/>
                <w:color w:val="000000"/>
              </w:rPr>
              <w:t>SV</w:t>
            </w:r>
          </w:p>
        </w:tc>
        <w:tc>
          <w:tcPr>
            <w:tcW w:w="1087" w:type="dxa"/>
            <w:vAlign w:val="bottom"/>
          </w:tcPr>
          <w:p w:rsidR="00483477" w:rsidRDefault="00483477">
            <w:pPr>
              <w:rPr>
                <w:rFonts w:ascii="Calibri" w:hAnsi="Calibri" w:cs="Calibri"/>
                <w:color w:val="000000"/>
              </w:rPr>
            </w:pPr>
            <w:r>
              <w:rPr>
                <w:rFonts w:ascii="Calibri" w:hAnsi="Calibri" w:cs="Calibri"/>
                <w:color w:val="000000"/>
              </w:rPr>
              <w:t>1,00</w:t>
            </w:r>
          </w:p>
        </w:tc>
        <w:tc>
          <w:tcPr>
            <w:tcW w:w="992" w:type="dxa"/>
            <w:vAlign w:val="center"/>
          </w:tcPr>
          <w:p w:rsidR="00483477" w:rsidRDefault="00483477" w:rsidP="00E55B01">
            <w:pPr>
              <w:rPr>
                <w:rFonts w:ascii="Arial" w:hAnsi="Arial" w:cs="Arial"/>
                <w:sz w:val="18"/>
                <w:szCs w:val="18"/>
                <w:lang w:eastAsia="pt-BR"/>
              </w:rPr>
            </w:pPr>
          </w:p>
        </w:tc>
        <w:tc>
          <w:tcPr>
            <w:tcW w:w="1025" w:type="dxa"/>
            <w:vAlign w:val="center"/>
          </w:tcPr>
          <w:p w:rsidR="00483477" w:rsidRDefault="00483477" w:rsidP="00E55B01">
            <w:pPr>
              <w:rPr>
                <w:rFonts w:ascii="Arial" w:hAnsi="Arial" w:cs="Arial"/>
                <w:sz w:val="18"/>
                <w:szCs w:val="18"/>
                <w:lang w:eastAsia="pt-BR"/>
              </w:rPr>
            </w:pPr>
          </w:p>
        </w:tc>
        <w:tc>
          <w:tcPr>
            <w:tcW w:w="1243" w:type="dxa"/>
            <w:vAlign w:val="center"/>
          </w:tcPr>
          <w:p w:rsidR="00483477" w:rsidRDefault="00483477"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483477">
        <w:rPr>
          <w:rFonts w:cstheme="minorHAnsi"/>
          <w:b/>
          <w:sz w:val="24"/>
          <w:szCs w:val="24"/>
        </w:rPr>
        <w:t>2808</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037B6A" w:rsidRDefault="00037B6A" w:rsidP="00037B6A">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4E250C"/>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37B6A"/>
    <w:rsid w:val="0013565E"/>
    <w:rsid w:val="00162976"/>
    <w:rsid w:val="00282754"/>
    <w:rsid w:val="0029628E"/>
    <w:rsid w:val="002D5227"/>
    <w:rsid w:val="00330E28"/>
    <w:rsid w:val="00397155"/>
    <w:rsid w:val="003C47E6"/>
    <w:rsid w:val="004415FE"/>
    <w:rsid w:val="00483477"/>
    <w:rsid w:val="004C7D33"/>
    <w:rsid w:val="004E250C"/>
    <w:rsid w:val="005561CE"/>
    <w:rsid w:val="00597551"/>
    <w:rsid w:val="005A6790"/>
    <w:rsid w:val="007A20D5"/>
    <w:rsid w:val="007F2C75"/>
    <w:rsid w:val="008046BD"/>
    <w:rsid w:val="0086478C"/>
    <w:rsid w:val="008A4256"/>
    <w:rsid w:val="00917C16"/>
    <w:rsid w:val="009312D6"/>
    <w:rsid w:val="00953C3F"/>
    <w:rsid w:val="00A03BAB"/>
    <w:rsid w:val="00A95E57"/>
    <w:rsid w:val="00AD37E6"/>
    <w:rsid w:val="00B73D0F"/>
    <w:rsid w:val="00BC0293"/>
    <w:rsid w:val="00C322C9"/>
    <w:rsid w:val="00CC14D0"/>
    <w:rsid w:val="00DB0B31"/>
    <w:rsid w:val="00E11542"/>
    <w:rsid w:val="00E24F99"/>
    <w:rsid w:val="00EA2A2E"/>
    <w:rsid w:val="00EA6D3A"/>
    <w:rsid w:val="00EB4D1A"/>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88316746">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1360588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2804</Words>
  <Characters>15143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5</cp:revision>
  <cp:lastPrinted>2025-09-30T20:05:00Z</cp:lastPrinted>
  <dcterms:created xsi:type="dcterms:W3CDTF">2025-10-23T13:18:00Z</dcterms:created>
  <dcterms:modified xsi:type="dcterms:W3CDTF">2025-10-23T13:40:00Z</dcterms:modified>
</cp:coreProperties>
</file>