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C84245">
              <w:rPr>
                <w:b/>
                <w:sz w:val="32"/>
                <w:szCs w:val="32"/>
              </w:rPr>
              <w:t>1198</w:t>
            </w:r>
            <w:r w:rsidR="00445618">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F11B26">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F11B26">
              <w:rPr>
                <w:sz w:val="24"/>
                <w:szCs w:val="24"/>
              </w:rPr>
              <w:t>23 de abril de 2026</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C84245">
              <w:rPr>
                <w:b/>
                <w:sz w:val="24"/>
                <w:szCs w:val="24"/>
              </w:rPr>
              <w:t>46970</w:t>
            </w:r>
            <w:r w:rsidR="00F11B26">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F11B26">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F11B26">
              <w:rPr>
                <w:b/>
                <w:sz w:val="24"/>
                <w:szCs w:val="24"/>
              </w:rPr>
              <w:t>28/04/2026</w:t>
            </w:r>
            <w:r w:rsidRPr="009F03B4">
              <w:rPr>
                <w:b/>
                <w:sz w:val="24"/>
                <w:szCs w:val="24"/>
              </w:rPr>
              <w:t xml:space="preserve">, às </w:t>
            </w:r>
            <w:r w:rsidR="009805F5">
              <w:rPr>
                <w:b/>
                <w:sz w:val="24"/>
                <w:szCs w:val="24"/>
              </w:rPr>
              <w:t>9h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9F03B4" w:rsidP="00947F57">
            <w:pPr>
              <w:spacing w:after="0" w:line="240" w:lineRule="auto"/>
              <w:jc w:val="center"/>
              <w:rPr>
                <w:rFonts w:eastAsiaTheme="minorEastAsia" w:cs="Times New Roman"/>
                <w:color w:val="000000"/>
                <w:sz w:val="24"/>
                <w:szCs w:val="24"/>
                <w:lang w:eastAsia="pt-BR"/>
              </w:rPr>
            </w:pPr>
            <w:r w:rsidRPr="009F03B4">
              <w:rPr>
                <w:sz w:val="24"/>
                <w:szCs w:val="24"/>
              </w:rPr>
              <w:t>julia.martino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C84245" w:rsidRPr="00C84245">
              <w:rPr>
                <w:sz w:val="24"/>
                <w:szCs w:val="24"/>
              </w:rPr>
              <w:t>ELASTICO - EMBALAGEM COM 100GR</w:t>
            </w:r>
            <w:r w:rsidR="00C84245">
              <w:rPr>
                <w:sz w:val="24"/>
                <w:szCs w:val="24"/>
              </w:rPr>
              <w:t>.</w:t>
            </w:r>
          </w:p>
          <w:p w:rsidR="00C84245" w:rsidRPr="00947F57" w:rsidRDefault="00C84245"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84245" w:rsidRDefault="00C84245" w:rsidP="004E61F1">
      <w:pPr>
        <w:spacing w:after="0" w:line="240" w:lineRule="auto"/>
        <w:ind w:left="-142"/>
        <w:jc w:val="both"/>
        <w:rPr>
          <w:rFonts w:eastAsiaTheme="minorEastAsia" w:cs="Times New Roman"/>
          <w:color w:val="000000"/>
          <w:sz w:val="20"/>
          <w:szCs w:val="20"/>
          <w:lang w:eastAsia="pt-BR"/>
        </w:rPr>
      </w:pPr>
    </w:p>
    <w:p w:rsidR="00C84245" w:rsidRDefault="00C84245" w:rsidP="004E61F1">
      <w:pPr>
        <w:spacing w:after="0" w:line="240" w:lineRule="auto"/>
        <w:ind w:left="-142"/>
        <w:jc w:val="both"/>
        <w:rPr>
          <w:rFonts w:eastAsiaTheme="minorEastAsia" w:cs="Times New Roman"/>
          <w:color w:val="000000"/>
          <w:sz w:val="20"/>
          <w:szCs w:val="20"/>
          <w:lang w:eastAsia="pt-BR"/>
        </w:rPr>
      </w:pPr>
    </w:p>
    <w:p w:rsidR="00C84245" w:rsidRDefault="00C84245"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F11B26">
        <w:rPr>
          <w:b/>
          <w:sz w:val="24"/>
          <w:szCs w:val="24"/>
        </w:rPr>
        <w:t>119</w:t>
      </w:r>
      <w:r w:rsidR="00C84245">
        <w:rPr>
          <w:b/>
          <w:sz w:val="24"/>
          <w:szCs w:val="24"/>
        </w:rPr>
        <w:t>8</w:t>
      </w:r>
      <w:r w:rsidR="00F11B26">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9F03B4" w:rsidRPr="009F03B4">
        <w:rPr>
          <w:sz w:val="24"/>
          <w:szCs w:val="24"/>
        </w:rPr>
        <w:t>julia</w:t>
      </w:r>
      <w:proofErr w:type="gramEnd"/>
      <w:r w:rsidR="009F03B4" w:rsidRPr="009F03B4">
        <w:rPr>
          <w:sz w:val="24"/>
          <w:szCs w:val="24"/>
        </w:rPr>
        <w:t>.martino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F11B26">
        <w:rPr>
          <w:sz w:val="24"/>
          <w:szCs w:val="24"/>
        </w:rPr>
        <w:t>119</w:t>
      </w:r>
      <w:r w:rsidR="00C84245">
        <w:rPr>
          <w:sz w:val="24"/>
          <w:szCs w:val="24"/>
        </w:rPr>
        <w:t>8</w:t>
      </w:r>
      <w:r w:rsidR="00F11B26">
        <w:rPr>
          <w:sz w:val="24"/>
          <w:szCs w:val="24"/>
        </w:rPr>
        <w:t>/2026</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F11B26">
        <w:rPr>
          <w:sz w:val="24"/>
          <w:szCs w:val="24"/>
        </w:rPr>
        <w:t>23 de abril de 2026</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9805F5" w:rsidRDefault="009805F5"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485" w:type="dxa"/>
        <w:tblLayout w:type="fixed"/>
        <w:tblLook w:val="04A0" w:firstRow="1" w:lastRow="0" w:firstColumn="1" w:lastColumn="0" w:noHBand="0" w:noVBand="1"/>
      </w:tblPr>
      <w:tblGrid>
        <w:gridCol w:w="702"/>
        <w:gridCol w:w="967"/>
        <w:gridCol w:w="3192"/>
        <w:gridCol w:w="690"/>
        <w:gridCol w:w="817"/>
        <w:gridCol w:w="1406"/>
        <w:gridCol w:w="1420"/>
        <w:gridCol w:w="1291"/>
      </w:tblGrid>
      <w:tr w:rsidR="009805F5" w:rsidTr="00F11B26">
        <w:trPr>
          <w:trHeight w:val="330"/>
        </w:trPr>
        <w:tc>
          <w:tcPr>
            <w:tcW w:w="702"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Item</w:t>
            </w:r>
          </w:p>
        </w:tc>
        <w:tc>
          <w:tcPr>
            <w:tcW w:w="967"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Código</w:t>
            </w:r>
          </w:p>
        </w:tc>
        <w:tc>
          <w:tcPr>
            <w:tcW w:w="3192"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Descrição</w:t>
            </w:r>
          </w:p>
        </w:tc>
        <w:tc>
          <w:tcPr>
            <w:tcW w:w="690"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Unid.</w:t>
            </w:r>
          </w:p>
        </w:tc>
        <w:tc>
          <w:tcPr>
            <w:tcW w:w="817"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Quant.</w:t>
            </w:r>
          </w:p>
        </w:tc>
        <w:tc>
          <w:tcPr>
            <w:tcW w:w="1406"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Valor Unitário</w:t>
            </w:r>
          </w:p>
        </w:tc>
        <w:tc>
          <w:tcPr>
            <w:tcW w:w="1420"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Total</w:t>
            </w:r>
          </w:p>
        </w:tc>
        <w:tc>
          <w:tcPr>
            <w:tcW w:w="1291" w:type="dxa"/>
            <w:vAlign w:val="center"/>
          </w:tcPr>
          <w:p w:rsidR="009805F5" w:rsidRDefault="009805F5" w:rsidP="005F6955">
            <w:pPr>
              <w:pStyle w:val="CabealhoeRodap"/>
              <w:widowControl w:val="0"/>
              <w:spacing w:after="0"/>
              <w:jc w:val="center"/>
              <w:rPr>
                <w:b/>
                <w:sz w:val="20"/>
                <w:szCs w:val="20"/>
                <w:lang w:eastAsia="pt-BR"/>
              </w:rPr>
            </w:pPr>
            <w:r>
              <w:rPr>
                <w:rFonts w:eastAsia="Calibri"/>
                <w:b/>
                <w:sz w:val="20"/>
                <w:szCs w:val="20"/>
                <w:lang w:eastAsia="pt-BR"/>
              </w:rPr>
              <w:t>Marca/Obs.</w:t>
            </w:r>
          </w:p>
        </w:tc>
      </w:tr>
      <w:tr w:rsidR="009805F5" w:rsidTr="00F11B26">
        <w:trPr>
          <w:trHeight w:val="70"/>
        </w:trPr>
        <w:tc>
          <w:tcPr>
            <w:tcW w:w="702" w:type="dxa"/>
            <w:vAlign w:val="center"/>
          </w:tcPr>
          <w:p w:rsidR="009805F5" w:rsidRDefault="009805F5" w:rsidP="005F6955">
            <w:pPr>
              <w:pStyle w:val="CabealhoeRodap"/>
              <w:widowControl w:val="0"/>
              <w:spacing w:after="0"/>
              <w:jc w:val="center"/>
              <w:rPr>
                <w:rFonts w:ascii="Calibri" w:hAnsi="Calibri"/>
                <w:sz w:val="20"/>
                <w:szCs w:val="20"/>
              </w:rPr>
            </w:pPr>
            <w:proofErr w:type="gramStart"/>
            <w:r>
              <w:rPr>
                <w:rFonts w:eastAsia="Calibri"/>
                <w:sz w:val="20"/>
                <w:szCs w:val="20"/>
                <w:lang w:eastAsia="pt-BR"/>
              </w:rPr>
              <w:t>1</w:t>
            </w:r>
            <w:proofErr w:type="gramEnd"/>
          </w:p>
        </w:tc>
        <w:tc>
          <w:tcPr>
            <w:tcW w:w="967" w:type="dxa"/>
            <w:vAlign w:val="center"/>
          </w:tcPr>
          <w:p w:rsidR="009805F5" w:rsidRDefault="00C84245" w:rsidP="005F6955">
            <w:pPr>
              <w:pStyle w:val="CabealhoeRodap"/>
              <w:widowControl w:val="0"/>
              <w:spacing w:after="0"/>
              <w:jc w:val="center"/>
              <w:rPr>
                <w:rFonts w:ascii="Calibri" w:hAnsi="Calibri"/>
                <w:sz w:val="20"/>
                <w:szCs w:val="20"/>
              </w:rPr>
            </w:pPr>
            <w:r>
              <w:rPr>
                <w:rFonts w:eastAsia="Calibri"/>
                <w:sz w:val="20"/>
                <w:szCs w:val="20"/>
                <w:lang w:eastAsia="pt-BR"/>
              </w:rPr>
              <w:t>17132</w:t>
            </w:r>
          </w:p>
        </w:tc>
        <w:tc>
          <w:tcPr>
            <w:tcW w:w="3192" w:type="dxa"/>
            <w:vAlign w:val="center"/>
          </w:tcPr>
          <w:p w:rsidR="009805F5" w:rsidRDefault="00C84245" w:rsidP="005F6955">
            <w:pPr>
              <w:widowControl w:val="0"/>
              <w:spacing w:before="120" w:after="120" w:line="264" w:lineRule="auto"/>
              <w:ind w:right="-1"/>
              <w:jc w:val="center"/>
              <w:rPr>
                <w:rFonts w:eastAsia="Calibri" w:cs="Arial"/>
                <w:color w:val="262626"/>
                <w:sz w:val="20"/>
                <w:szCs w:val="20"/>
              </w:rPr>
            </w:pPr>
            <w:r w:rsidRPr="00C84245">
              <w:rPr>
                <w:rFonts w:eastAsia="Calibri" w:cs="Arial"/>
                <w:color w:val="262626"/>
                <w:sz w:val="20"/>
                <w:szCs w:val="20"/>
              </w:rPr>
              <w:t>ELASTICO - EMBALAGEM COM 100GR</w:t>
            </w:r>
            <w:r w:rsidR="00F11B26" w:rsidRPr="00F11B26">
              <w:rPr>
                <w:rFonts w:eastAsia="Calibri" w:cs="Arial"/>
                <w:color w:val="262626"/>
                <w:sz w:val="20"/>
                <w:szCs w:val="20"/>
              </w:rPr>
              <w:t>.</w:t>
            </w:r>
          </w:p>
          <w:p w:rsidR="00C84245" w:rsidRDefault="00C84245" w:rsidP="005F6955">
            <w:pPr>
              <w:widowControl w:val="0"/>
              <w:spacing w:before="120" w:after="120" w:line="264" w:lineRule="auto"/>
              <w:ind w:right="-1"/>
              <w:jc w:val="center"/>
              <w:rPr>
                <w:rFonts w:eastAsia="Calibri" w:cs="Arial"/>
                <w:color w:val="262626"/>
                <w:sz w:val="20"/>
                <w:szCs w:val="20"/>
              </w:rPr>
            </w:pPr>
          </w:p>
          <w:p w:rsidR="00C84245" w:rsidRDefault="00C84245" w:rsidP="005F6955">
            <w:pPr>
              <w:widowControl w:val="0"/>
              <w:spacing w:before="120" w:after="120" w:line="264" w:lineRule="auto"/>
              <w:ind w:right="-1"/>
              <w:jc w:val="center"/>
              <w:rPr>
                <w:rFonts w:ascii="Calibri" w:hAnsi="Calibri"/>
                <w:sz w:val="20"/>
                <w:szCs w:val="20"/>
              </w:rPr>
            </w:pPr>
            <w:r>
              <w:rPr>
                <w:rFonts w:eastAsia="Calibri" w:cs="Arial"/>
                <w:color w:val="262626"/>
                <w:sz w:val="20"/>
                <w:szCs w:val="20"/>
              </w:rPr>
              <w:t>MATERIAL DEVE SER ENTREGUE COM 75% DA SUA VALIDADE TOTAL.</w:t>
            </w:r>
          </w:p>
        </w:tc>
        <w:tc>
          <w:tcPr>
            <w:tcW w:w="690" w:type="dxa"/>
            <w:vAlign w:val="center"/>
          </w:tcPr>
          <w:p w:rsidR="009805F5" w:rsidRDefault="00C84245" w:rsidP="005F6955">
            <w:pPr>
              <w:widowControl w:val="0"/>
              <w:spacing w:after="0" w:line="240" w:lineRule="auto"/>
              <w:ind w:left="-142"/>
              <w:jc w:val="center"/>
              <w:rPr>
                <w:rFonts w:ascii="Calibri" w:hAnsi="Calibri"/>
                <w:sz w:val="20"/>
                <w:szCs w:val="20"/>
              </w:rPr>
            </w:pPr>
            <w:r>
              <w:rPr>
                <w:sz w:val="20"/>
                <w:szCs w:val="20"/>
                <w:lang w:eastAsia="pt-BR"/>
              </w:rPr>
              <w:t>PT</w:t>
            </w:r>
          </w:p>
        </w:tc>
        <w:tc>
          <w:tcPr>
            <w:tcW w:w="817" w:type="dxa"/>
            <w:vAlign w:val="center"/>
          </w:tcPr>
          <w:p w:rsidR="009805F5" w:rsidRDefault="00C84245" w:rsidP="005F6955">
            <w:pPr>
              <w:widowControl w:val="0"/>
              <w:spacing w:after="0" w:line="240" w:lineRule="auto"/>
              <w:ind w:left="-142"/>
              <w:jc w:val="center"/>
              <w:rPr>
                <w:rFonts w:ascii="Calibri" w:hAnsi="Calibri"/>
                <w:sz w:val="20"/>
                <w:szCs w:val="20"/>
              </w:rPr>
            </w:pPr>
            <w:r>
              <w:rPr>
                <w:sz w:val="20"/>
                <w:szCs w:val="20"/>
                <w:lang w:eastAsia="pt-BR"/>
              </w:rPr>
              <w:t>200</w:t>
            </w:r>
          </w:p>
        </w:tc>
        <w:tc>
          <w:tcPr>
            <w:tcW w:w="1406" w:type="dxa"/>
            <w:vAlign w:val="center"/>
          </w:tcPr>
          <w:p w:rsidR="009805F5" w:rsidRDefault="009805F5" w:rsidP="005F6955">
            <w:pPr>
              <w:widowControl w:val="0"/>
              <w:spacing w:after="0"/>
              <w:rPr>
                <w:rFonts w:ascii="Calibri" w:hAnsi="Calibri"/>
                <w:sz w:val="20"/>
                <w:szCs w:val="20"/>
              </w:rPr>
            </w:pPr>
            <w:r>
              <w:rPr>
                <w:rFonts w:eastAsia="Calibri"/>
                <w:b/>
                <w:sz w:val="20"/>
                <w:szCs w:val="20"/>
                <w:lang w:eastAsia="pt-BR"/>
              </w:rPr>
              <w:t>R$</w:t>
            </w:r>
          </w:p>
        </w:tc>
        <w:tc>
          <w:tcPr>
            <w:tcW w:w="1420" w:type="dxa"/>
            <w:vAlign w:val="center"/>
          </w:tcPr>
          <w:p w:rsidR="009805F5" w:rsidRDefault="009805F5" w:rsidP="005F6955">
            <w:pPr>
              <w:widowControl w:val="0"/>
              <w:spacing w:after="0"/>
              <w:rPr>
                <w:rFonts w:ascii="Calibri" w:hAnsi="Calibri"/>
                <w:sz w:val="20"/>
                <w:szCs w:val="20"/>
              </w:rPr>
            </w:pPr>
            <w:r>
              <w:rPr>
                <w:rFonts w:eastAsia="Calibri"/>
                <w:b/>
                <w:sz w:val="20"/>
                <w:szCs w:val="20"/>
                <w:lang w:eastAsia="pt-BR"/>
              </w:rPr>
              <w:t>R$</w:t>
            </w:r>
          </w:p>
        </w:tc>
        <w:tc>
          <w:tcPr>
            <w:tcW w:w="1291" w:type="dxa"/>
            <w:vAlign w:val="center"/>
          </w:tcPr>
          <w:p w:rsidR="009805F5" w:rsidRDefault="009805F5" w:rsidP="005F6955">
            <w:pPr>
              <w:widowControl w:val="0"/>
              <w:spacing w:after="0"/>
              <w:jc w:val="center"/>
              <w:rPr>
                <w:rFonts w:ascii="Calibri" w:hAnsi="Calibri"/>
                <w:sz w:val="20"/>
                <w:szCs w:val="20"/>
                <w:lang w:eastAsia="pt-BR"/>
              </w:rPr>
            </w:pPr>
          </w:p>
        </w:tc>
      </w:tr>
    </w:tbl>
    <w:p w:rsidR="003364DD" w:rsidRDefault="003364DD"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Default="00F11B26" w:rsidP="00817450">
      <w:pPr>
        <w:spacing w:after="0" w:line="240" w:lineRule="auto"/>
        <w:ind w:left="-142"/>
        <w:jc w:val="both"/>
        <w:rPr>
          <w:rFonts w:eastAsiaTheme="minorEastAsia" w:cstheme="minorHAnsi"/>
          <w:color w:val="000000"/>
          <w:sz w:val="12"/>
          <w:szCs w:val="12"/>
          <w:lang w:eastAsia="pt-BR"/>
        </w:rPr>
      </w:pPr>
    </w:p>
    <w:p w:rsidR="00F11B26" w:rsidRPr="0026558F" w:rsidRDefault="00F11B26"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9805F5" w:rsidRDefault="009805F5"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C84245">
        <w:rPr>
          <w:rFonts w:cstheme="minorHAnsi"/>
          <w:b/>
          <w:sz w:val="24"/>
          <w:szCs w:val="24"/>
        </w:rPr>
        <w:t>1198</w:t>
      </w:r>
      <w:r w:rsidR="00F11B26">
        <w:rPr>
          <w:rFonts w:cstheme="minorHAnsi"/>
          <w:b/>
          <w:sz w:val="24"/>
          <w:szCs w:val="24"/>
        </w:rPr>
        <w:t>/2026</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C84245" w:rsidRPr="00C84245">
        <w:rPr>
          <w:sz w:val="24"/>
          <w:szCs w:val="24"/>
        </w:rPr>
        <w:t>ELASTICO - EMBALAGEM COM 100GR</w:t>
      </w:r>
      <w:bookmarkStart w:id="0" w:name="_GoBack"/>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F11B26" w:rsidP="000905F3">
    <w:pPr>
      <w:spacing w:after="0" w:line="240" w:lineRule="auto"/>
      <w:ind w:left="851"/>
      <w:jc w:val="center"/>
    </w:pPr>
    <w:r>
      <w:t>Divisão de Planejamento de Suprimentos de</w:t>
    </w:r>
    <w:r w:rsidR="00C06B62">
      <w:t xml:space="preserve">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45618"/>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05F5"/>
    <w:rsid w:val="00981D4E"/>
    <w:rsid w:val="00995579"/>
    <w:rsid w:val="009978EF"/>
    <w:rsid w:val="009A415E"/>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84245"/>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11B26"/>
    <w:rsid w:val="00F23DF5"/>
    <w:rsid w:val="00F278DC"/>
    <w:rsid w:val="00F573BF"/>
    <w:rsid w:val="00F727AC"/>
    <w:rsid w:val="00F7440F"/>
    <w:rsid w:val="00F857B3"/>
    <w:rsid w:val="00F9044E"/>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25917-31F1-4878-ABAD-2EB476CAE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2695</Words>
  <Characters>14557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cp:revision>
  <cp:lastPrinted>2023-12-14T17:10:00Z</cp:lastPrinted>
  <dcterms:created xsi:type="dcterms:W3CDTF">2026-04-23T12:02:00Z</dcterms:created>
  <dcterms:modified xsi:type="dcterms:W3CDTF">2026-04-23T12:26:00Z</dcterms:modified>
  <dc:language>pt-BR</dc:language>
</cp:coreProperties>
</file>