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F53866">
              <w:rPr>
                <w:b/>
                <w:sz w:val="32"/>
                <w:szCs w:val="32"/>
              </w:rPr>
              <w:t>1243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F53866">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BA772F">
              <w:rPr>
                <w:sz w:val="24"/>
                <w:szCs w:val="24"/>
              </w:rPr>
              <w:t>2</w:t>
            </w:r>
            <w:r w:rsidR="00F53866">
              <w:rPr>
                <w:sz w:val="24"/>
                <w:szCs w:val="24"/>
              </w:rPr>
              <w:t>8</w:t>
            </w:r>
            <w:r w:rsidRPr="00F9739A">
              <w:rPr>
                <w:sz w:val="24"/>
                <w:szCs w:val="24"/>
              </w:rPr>
              <w:t xml:space="preserve"> de </w:t>
            </w:r>
            <w:r w:rsidR="003F65F9">
              <w:rPr>
                <w:sz w:val="24"/>
                <w:szCs w:val="24"/>
              </w:rPr>
              <w:t>abril</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104332">
              <w:rPr>
                <w:b/>
                <w:sz w:val="24"/>
                <w:szCs w:val="24"/>
              </w:rPr>
              <w:t>45692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F53866">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F53866">
              <w:rPr>
                <w:b/>
                <w:sz w:val="24"/>
                <w:szCs w:val="24"/>
              </w:rPr>
              <w:t>04</w:t>
            </w:r>
            <w:r w:rsidR="000B14B9" w:rsidRPr="00104332">
              <w:rPr>
                <w:b/>
                <w:sz w:val="24"/>
                <w:szCs w:val="24"/>
              </w:rPr>
              <w:t>/</w:t>
            </w:r>
            <w:r w:rsidR="008A7D69" w:rsidRPr="00104332">
              <w:rPr>
                <w:b/>
                <w:sz w:val="24"/>
                <w:szCs w:val="24"/>
              </w:rPr>
              <w:t>0</w:t>
            </w:r>
            <w:r w:rsidR="00F53866">
              <w:rPr>
                <w:b/>
                <w:sz w:val="24"/>
                <w:szCs w:val="24"/>
              </w:rPr>
              <w:t>5</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F53866">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947F57" w:rsidRPr="00F53866" w:rsidRDefault="00947F57" w:rsidP="00D925F5">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F53866" w:rsidRPr="00F53866">
              <w:rPr>
                <w:rFonts w:cstheme="minorHAnsi"/>
              </w:rPr>
              <w:t xml:space="preserve">CURATIVO DE ALTA ABSORCAO, COMPOSTO POR FIBRA(S) DERIVADA(S) DA CELULOSE, PRATA IONICA, QUELANTE PARA IMPEDIR QUE A PRATA SE LIGUE A MATERIA ORGANICA, POTENCIALIZANDO A ACAO BACTERICIDA DOS IONS PRATA. SURFACTANTE COM A CAPACIDADE DE ROMPER A MATRIZ DO BIOFILME E REDUZIR A TENSAO SUPERFICIAL DA PAREDE BACTERIANA. ESTERIL, RECORTAVEL, TAMANHO 10 X 10 CM, PODENDO VARIAR ATE +/- </w:t>
            </w:r>
            <w:proofErr w:type="gramStart"/>
            <w:r w:rsidR="00F53866" w:rsidRPr="00F53866">
              <w:rPr>
                <w:rFonts w:cstheme="minorHAnsi"/>
              </w:rPr>
              <w:t>3 CM</w:t>
            </w:r>
            <w:proofErr w:type="gramEnd"/>
            <w:r w:rsidR="00F53866" w:rsidRPr="00F53866">
              <w:rPr>
                <w:rFonts w:cstheme="minorHAnsi"/>
              </w:rPr>
              <w:t>. COM DADOS DE IDENTIFICACAO, PROCEDENCIA, LOTE, DATA DE FABRICACAO E VALIDADE NA EMBALAGEM. REGISTRO DO MINISTERIO DA SAUDE.</w:t>
            </w:r>
          </w:p>
          <w:p w:rsidR="0062421E" w:rsidRPr="00F53866" w:rsidRDefault="0062421E" w:rsidP="00D925F5">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F53866">
        <w:rPr>
          <w:b/>
          <w:sz w:val="24"/>
          <w:szCs w:val="24"/>
        </w:rPr>
        <w:t>1243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F53866">
        <w:rPr>
          <w:sz w:val="24"/>
          <w:szCs w:val="24"/>
        </w:rPr>
        <w:t>1243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F53866">
        <w:rPr>
          <w:sz w:val="24"/>
          <w:szCs w:val="24"/>
        </w:rPr>
        <w:t>28</w:t>
      </w:r>
      <w:r w:rsidR="00D925F5" w:rsidRPr="00104332">
        <w:rPr>
          <w:sz w:val="24"/>
          <w:szCs w:val="24"/>
        </w:rPr>
        <w:t xml:space="preserve"> </w:t>
      </w:r>
      <w:r w:rsidR="005E5111" w:rsidRPr="00104332">
        <w:rPr>
          <w:sz w:val="24"/>
          <w:szCs w:val="24"/>
        </w:rPr>
        <w:t xml:space="preserve">de </w:t>
      </w:r>
      <w:r w:rsidR="003F65F9" w:rsidRPr="00104332">
        <w:rPr>
          <w:sz w:val="24"/>
          <w:szCs w:val="24"/>
        </w:rPr>
        <w:t>abril</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104332" w:rsidP="00805EDE">
            <w:pPr>
              <w:spacing w:after="0" w:line="240" w:lineRule="auto"/>
              <w:rPr>
                <w:rFonts w:cs="Times New Roman"/>
                <w:sz w:val="20"/>
                <w:szCs w:val="20"/>
              </w:rPr>
            </w:pPr>
            <w:r w:rsidRPr="00104332">
              <w:rPr>
                <w:rFonts w:cs="Times New Roman"/>
                <w:sz w:val="20"/>
                <w:szCs w:val="20"/>
              </w:rPr>
              <w:t>10</w:t>
            </w:r>
            <w:r w:rsidR="000877E8" w:rsidRPr="00104332">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0877E8">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F53866" w:rsidP="00256A28">
            <w:pPr>
              <w:pStyle w:val="CabealhoeRodap"/>
              <w:spacing w:after="0"/>
              <w:jc w:val="center"/>
              <w:rPr>
                <w:sz w:val="20"/>
                <w:szCs w:val="20"/>
                <w:highlight w:val="yellow"/>
                <w:lang w:eastAsia="pt-BR"/>
              </w:rPr>
            </w:pPr>
            <w:r>
              <w:rPr>
                <w:sz w:val="20"/>
                <w:szCs w:val="20"/>
                <w:lang w:eastAsia="pt-BR"/>
              </w:rPr>
              <w:t>135643</w:t>
            </w:r>
          </w:p>
        </w:tc>
        <w:tc>
          <w:tcPr>
            <w:tcW w:w="3554" w:type="dxa"/>
            <w:vAlign w:val="center"/>
            <w:hideMark/>
          </w:tcPr>
          <w:p w:rsidR="00256A28" w:rsidRDefault="00F53866" w:rsidP="00104332">
            <w:pPr>
              <w:pStyle w:val="CabealhoeRodap"/>
              <w:spacing w:after="0" w:line="240" w:lineRule="auto"/>
              <w:jc w:val="center"/>
              <w:rPr>
                <w:rFonts w:ascii="Arial" w:hAnsi="Arial" w:cs="Arial"/>
                <w:color w:val="262626"/>
                <w:sz w:val="18"/>
                <w:szCs w:val="18"/>
                <w:shd w:val="clear" w:color="auto" w:fill="F9F9F9"/>
              </w:rPr>
            </w:pPr>
            <w:r w:rsidRPr="00F53866">
              <w:rPr>
                <w:rFonts w:ascii="Arial" w:hAnsi="Arial" w:cs="Arial"/>
                <w:color w:val="262626"/>
                <w:sz w:val="18"/>
                <w:szCs w:val="18"/>
                <w:shd w:val="clear" w:color="auto" w:fill="F9F9F9"/>
              </w:rPr>
              <w:t xml:space="preserve">CURATIVO DE ALTA ABSORCAO, COMPOSTO POR FIBRA(S) DERIVADA(S) DA CELULOSE, PRATA IONICA, QUELANTE PARA IMPEDIR QUE A PRATA SE LIGUE A MATERIA ORGANICA, POTENCIALIZANDO A ACAO BACTERICIDA DOS IONS PRATA. SURFACTANTE COM A CAPACIDADE DE ROMPER A MATRIZ DO BIOFILME E REDUZIR A TENSAO SUPERFICIAL DA PAREDE BACTERIANA. ESTERIL, RECORTAVEL, TAMANHO 10 X 10 CM, PODENDO VARIAR ATE +/- </w:t>
            </w:r>
            <w:proofErr w:type="gramStart"/>
            <w:r w:rsidRPr="00F53866">
              <w:rPr>
                <w:rFonts w:ascii="Arial" w:hAnsi="Arial" w:cs="Arial"/>
                <w:color w:val="262626"/>
                <w:sz w:val="18"/>
                <w:szCs w:val="18"/>
                <w:shd w:val="clear" w:color="auto" w:fill="F9F9F9"/>
              </w:rPr>
              <w:t>3 CM</w:t>
            </w:r>
            <w:proofErr w:type="gramEnd"/>
            <w:r w:rsidRPr="00F53866">
              <w:rPr>
                <w:rFonts w:ascii="Arial" w:hAnsi="Arial" w:cs="Arial"/>
                <w:color w:val="262626"/>
                <w:sz w:val="18"/>
                <w:szCs w:val="18"/>
                <w:shd w:val="clear" w:color="auto" w:fill="F9F9F9"/>
              </w:rPr>
              <w:t>. COM DADOS DE IDENTIFICACAO, PROCEDENCIA, LOTE, DATA DE FABRICACAO E VALIDADE NA EMBALAGEM. REGISTRO DO MINISTERIO DA SAUDE.</w:t>
            </w:r>
          </w:p>
          <w:p w:rsidR="00F53866" w:rsidRPr="00FC44BB" w:rsidRDefault="00F53866" w:rsidP="00F53866">
            <w:pPr>
              <w:pStyle w:val="CabealhoeRodap"/>
              <w:spacing w:after="0" w:line="240" w:lineRule="auto"/>
              <w:rPr>
                <w:rFonts w:cstheme="minorHAnsi"/>
                <w:sz w:val="18"/>
                <w:szCs w:val="18"/>
                <w:highlight w:val="yellow"/>
              </w:rPr>
            </w:pPr>
          </w:p>
        </w:tc>
        <w:tc>
          <w:tcPr>
            <w:tcW w:w="508" w:type="dxa"/>
            <w:noWrap/>
            <w:vAlign w:val="center"/>
          </w:tcPr>
          <w:p w:rsidR="008026F5" w:rsidRPr="00FC44BB" w:rsidRDefault="00F53866" w:rsidP="00F24486">
            <w:pPr>
              <w:spacing w:after="0" w:line="240" w:lineRule="auto"/>
              <w:ind w:left="-142"/>
              <w:jc w:val="center"/>
              <w:rPr>
                <w:sz w:val="20"/>
                <w:szCs w:val="20"/>
                <w:highlight w:val="yellow"/>
                <w:lang w:eastAsia="pt-BR"/>
              </w:rPr>
            </w:pPr>
            <w:r>
              <w:rPr>
                <w:sz w:val="20"/>
                <w:szCs w:val="20"/>
                <w:lang w:eastAsia="pt-BR"/>
              </w:rPr>
              <w:t>PC</w:t>
            </w:r>
          </w:p>
        </w:tc>
        <w:tc>
          <w:tcPr>
            <w:tcW w:w="937" w:type="dxa"/>
            <w:noWrap/>
            <w:vAlign w:val="center"/>
          </w:tcPr>
          <w:p w:rsidR="000877E8" w:rsidRPr="00FC44BB" w:rsidRDefault="00F53866" w:rsidP="000877E8">
            <w:pPr>
              <w:spacing w:after="0" w:line="240" w:lineRule="auto"/>
              <w:ind w:left="-142"/>
              <w:jc w:val="center"/>
              <w:rPr>
                <w:sz w:val="20"/>
                <w:szCs w:val="20"/>
                <w:highlight w:val="yellow"/>
                <w:lang w:eastAsia="pt-BR"/>
              </w:rPr>
            </w:pPr>
            <w:r>
              <w:rPr>
                <w:sz w:val="20"/>
                <w:szCs w:val="20"/>
                <w:lang w:eastAsia="pt-BR"/>
              </w:rPr>
              <w:t>600</w:t>
            </w:r>
          </w:p>
        </w:tc>
        <w:tc>
          <w:tcPr>
            <w:tcW w:w="1303" w:type="dxa"/>
            <w:vAlign w:val="center"/>
          </w:tcPr>
          <w:p w:rsidR="008026F5" w:rsidRPr="00FC44BB" w:rsidRDefault="008026F5" w:rsidP="00805EDE">
            <w:pPr>
              <w:spacing w:after="0"/>
              <w:rPr>
                <w:b/>
                <w:sz w:val="20"/>
                <w:szCs w:val="20"/>
                <w:highlight w:val="yellow"/>
                <w:lang w:eastAsia="pt-BR"/>
              </w:rPr>
            </w:pPr>
          </w:p>
        </w:tc>
        <w:tc>
          <w:tcPr>
            <w:tcW w:w="1417" w:type="dxa"/>
            <w:noWrap/>
            <w:vAlign w:val="center"/>
          </w:tcPr>
          <w:p w:rsidR="008026F5" w:rsidRPr="00FC44BB" w:rsidRDefault="008026F5" w:rsidP="00805EDE">
            <w:pPr>
              <w:spacing w:after="0"/>
              <w:rPr>
                <w:b/>
                <w:sz w:val="20"/>
                <w:szCs w:val="20"/>
                <w:highlight w:val="yellow"/>
                <w:lang w:eastAsia="pt-BR"/>
              </w:rPr>
            </w:pPr>
          </w:p>
        </w:tc>
        <w:tc>
          <w:tcPr>
            <w:tcW w:w="1376" w:type="dxa"/>
            <w:vAlign w:val="center"/>
          </w:tcPr>
          <w:p w:rsidR="008026F5" w:rsidRPr="00F9739A" w:rsidRDefault="008026F5" w:rsidP="00805EDE">
            <w:pPr>
              <w:spacing w:after="0"/>
              <w:jc w:val="center"/>
              <w:rPr>
                <w:sz w:val="20"/>
                <w:szCs w:val="20"/>
                <w:lang w:eastAsia="pt-BR"/>
              </w:rPr>
            </w:pPr>
          </w:p>
        </w:tc>
      </w:tr>
      <w:tr w:rsidR="00F53866" w:rsidRPr="00F9739A" w:rsidTr="00F53866">
        <w:trPr>
          <w:trHeight w:val="588"/>
        </w:trPr>
        <w:tc>
          <w:tcPr>
            <w:tcW w:w="10598" w:type="dxa"/>
            <w:gridSpan w:val="8"/>
            <w:vAlign w:val="center"/>
          </w:tcPr>
          <w:p w:rsidR="00F53866" w:rsidRPr="00623399" w:rsidRDefault="00F53866" w:rsidP="00A02B99">
            <w:pPr>
              <w:spacing w:after="0"/>
              <w:jc w:val="both"/>
              <w:rPr>
                <w:rFonts w:ascii="Arial" w:hAnsi="Arial" w:cs="Arial"/>
                <w:b/>
                <w:sz w:val="20"/>
                <w:szCs w:val="20"/>
                <w:lang w:eastAsia="pt-BR"/>
              </w:rPr>
            </w:pPr>
            <w:r w:rsidRPr="00623399">
              <w:rPr>
                <w:rFonts w:ascii="Arial" w:hAnsi="Arial" w:cs="Arial"/>
                <w:b/>
                <w:sz w:val="20"/>
                <w:szCs w:val="20"/>
                <w:lang w:eastAsia="pt-BR"/>
              </w:rPr>
              <w:t>Os produtos deverão ser entregues com prazo de validade superior a um ano a partir da data de entrega.</w:t>
            </w: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DABD3AB"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F53866">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Comprovante de Inscrição no Cadastro de Contribuinte estadual ou municipal, se houver, relativo ao domicílio ou sede da licitante, pertinente ao seu ramo de atividade e compatível com o objeto da presente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F53866">
        <w:rPr>
          <w:rFonts w:cstheme="minorHAnsi"/>
          <w:b/>
          <w:sz w:val="24"/>
          <w:szCs w:val="24"/>
        </w:rPr>
        <w:t>1243</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F53866">
      <w:pPr>
        <w:spacing w:after="0" w:line="240" w:lineRule="auto"/>
        <w:jc w:val="both"/>
        <w:rPr>
          <w:rFonts w:cstheme="minorHAnsi"/>
          <w:bCs/>
          <w:sz w:val="24"/>
          <w:szCs w:val="24"/>
        </w:rPr>
      </w:pPr>
      <w:r w:rsidRPr="00F9739A">
        <w:rPr>
          <w:rFonts w:cstheme="minorHAnsi"/>
          <w:b/>
          <w:sz w:val="24"/>
          <w:szCs w:val="24"/>
        </w:rPr>
        <w:t>OBJETO</w:t>
      </w:r>
      <w:r w:rsidR="00A8177B" w:rsidRPr="00104332">
        <w:rPr>
          <w:rFonts w:cstheme="minorHAnsi"/>
          <w:b/>
          <w:sz w:val="24"/>
          <w:szCs w:val="24"/>
        </w:rPr>
        <w:t xml:space="preserve">: </w:t>
      </w:r>
      <w:r w:rsidR="00F53866" w:rsidRPr="00F53866">
        <w:rPr>
          <w:rFonts w:cstheme="minorHAnsi"/>
          <w:sz w:val="24"/>
          <w:szCs w:val="24"/>
        </w:rPr>
        <w:t xml:space="preserve">CURATIVO DE ALTA ABSORCAO, COMPOSTO POR FIBRA(S) DERIVADA(S) DA CELULOSE, PRATA IONICA, QUELANTE PARA IMPEDIR QUE A PRATA SE LIGUE A MATERIA ORGANICA, POTENCIALIZANDO A ACAO BACTERICIDA DOS IONS PRATA. SURFACTANTE COM A CAPACIDADE DE ROMPER A MATRIZ DO BIOFILME E REDUZIR A TENSAO SUPERFICIAL DA PAREDE BACTERIANA. ESTERIL, RECORTAVEL, TAMANHO 10 X 10 CM, PODENDO VARIAR ATE +/- </w:t>
      </w:r>
      <w:proofErr w:type="gramStart"/>
      <w:r w:rsidR="00F53866" w:rsidRPr="00F53866">
        <w:rPr>
          <w:rFonts w:cstheme="minorHAnsi"/>
          <w:sz w:val="24"/>
          <w:szCs w:val="24"/>
        </w:rPr>
        <w:t>3 CM</w:t>
      </w:r>
      <w:proofErr w:type="gramEnd"/>
      <w:r w:rsidR="00F53866" w:rsidRPr="00F53866">
        <w:rPr>
          <w:rFonts w:cstheme="minorHAnsi"/>
          <w:sz w:val="24"/>
          <w:szCs w:val="24"/>
        </w:rPr>
        <w:t>. COM DADOS DE IDENTIFICACAO, PROCEDENCIA, LOTE, DATA DE FABRICACAO E VALIDADE NA EMBALAGEM. REGISTRO DO MINISTERIO DA SAUDE.</w:t>
      </w:r>
      <w:bookmarkStart w:id="0" w:name="_GoBack"/>
      <w:bookmarkEnd w:id="0"/>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63855"/>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92B37-CAE3-49F1-A2E5-D04737744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9</Pages>
  <Words>2918</Words>
  <Characters>15759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60</cp:revision>
  <cp:lastPrinted>2023-12-14T17:10:00Z</cp:lastPrinted>
  <dcterms:created xsi:type="dcterms:W3CDTF">2024-01-08T20:51:00Z</dcterms:created>
  <dcterms:modified xsi:type="dcterms:W3CDTF">2026-04-28T13:54:00Z</dcterms:modified>
  <dc:language>pt-BR</dc:language>
</cp:coreProperties>
</file>