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8B6D68">
              <w:rPr>
                <w:b/>
                <w:sz w:val="32"/>
                <w:szCs w:val="32"/>
              </w:rPr>
              <w:t>1425</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B0BC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B0BC8">
              <w:rPr>
                <w:sz w:val="24"/>
                <w:szCs w:val="24"/>
              </w:rPr>
              <w:t>07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F50A7">
              <w:rPr>
                <w:b/>
                <w:sz w:val="24"/>
                <w:szCs w:val="24"/>
              </w:rPr>
              <w:t>523</w:t>
            </w:r>
            <w:r w:rsidR="008B6D68">
              <w:rPr>
                <w:b/>
                <w:sz w:val="24"/>
                <w:szCs w:val="24"/>
              </w:rPr>
              <w:t>74</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B0BC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B0BC8">
              <w:rPr>
                <w:b/>
                <w:sz w:val="24"/>
                <w:szCs w:val="24"/>
              </w:rPr>
              <w:t>12</w:t>
            </w:r>
            <w:r w:rsidR="00CF511B">
              <w:rPr>
                <w:b/>
                <w:sz w:val="24"/>
                <w:szCs w:val="24"/>
              </w:rPr>
              <w:t>/05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roofErr w:type="gramStart"/>
            <w:r w:rsidR="008B6D68" w:rsidRPr="008B6D68">
              <w:rPr>
                <w:sz w:val="24"/>
                <w:szCs w:val="24"/>
              </w:rPr>
              <w:t>ELETRODO DESCARTAVEL PARA ECG ADULTO PARA MONITORIZACAO, COM SISTEMA CONDUTOR SOLIDO</w:t>
            </w:r>
            <w:proofErr w:type="gramEnd"/>
            <w:r w:rsidR="008B6D68" w:rsidRPr="008B6D68">
              <w:rPr>
                <w:sz w:val="24"/>
                <w:szCs w:val="24"/>
              </w:rPr>
              <w:t>, DE BAIXISSIMA IMPEDANCIA, HIPOALERGENICO, MATERIAL MACIO QUE NAO RESSEQUE, COM GEL E DE FACIL APLICACAO, EMBALAGEM CONSTANDO EXTERNAMENTE OS DADOS DE IDENTIFICACAO, PROCEDENCIA, DATA DE FABRICACAO E VALIDADE, NUMERO DE LOTE, REGISTRO NO MINISTERIO DA SAUDE, IDENTIFICACAO DE FABRICANTE E DO RESPONSAVEL TECNICO. EMBALAGEM COM NO MAXIMO DE 50 UNIDADES.</w:t>
            </w:r>
          </w:p>
          <w:p w:rsidR="00DF50A7" w:rsidRPr="00947F57" w:rsidRDefault="00DF50A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B6D68">
        <w:rPr>
          <w:b/>
          <w:sz w:val="24"/>
          <w:szCs w:val="24"/>
        </w:rPr>
        <w:t>1425</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B0BC8">
        <w:rPr>
          <w:sz w:val="24"/>
          <w:szCs w:val="24"/>
        </w:rPr>
        <w:t>142</w:t>
      </w:r>
      <w:r w:rsidR="008B6D68">
        <w:rPr>
          <w:sz w:val="24"/>
          <w:szCs w:val="24"/>
        </w:rPr>
        <w:t>5</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B0BC8">
        <w:rPr>
          <w:sz w:val="24"/>
          <w:szCs w:val="24"/>
        </w:rPr>
        <w:t xml:space="preserve">07 de Maio </w:t>
      </w:r>
      <w:r w:rsidR="00F11B26">
        <w:rPr>
          <w:sz w:val="24"/>
          <w:szCs w:val="24"/>
        </w:rPr>
        <w:t>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992"/>
        <w:gridCol w:w="1276"/>
        <w:gridCol w:w="1417"/>
        <w:gridCol w:w="1276"/>
      </w:tblGrid>
      <w:tr w:rsidR="008B6D68" w:rsidRPr="00A45094" w:rsidTr="002B4B65">
        <w:trPr>
          <w:trHeight w:val="330"/>
        </w:trPr>
        <w:tc>
          <w:tcPr>
            <w:tcW w:w="675" w:type="dxa"/>
            <w:vAlign w:val="center"/>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B6D68" w:rsidRPr="00A45094" w:rsidRDefault="008B6D68" w:rsidP="002B4B65">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B6D68" w:rsidRPr="00A45094" w:rsidTr="002B4B65">
        <w:trPr>
          <w:trHeight w:val="618"/>
        </w:trPr>
        <w:tc>
          <w:tcPr>
            <w:tcW w:w="675" w:type="dxa"/>
            <w:vAlign w:val="center"/>
          </w:tcPr>
          <w:p w:rsidR="008B6D68" w:rsidRDefault="008B6D68" w:rsidP="002B4B65">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8B6D68" w:rsidRPr="000B03C2" w:rsidRDefault="008B6D68" w:rsidP="002B4B65">
            <w:pPr>
              <w:pStyle w:val="CabealhoeRodap"/>
              <w:spacing w:after="0"/>
              <w:jc w:val="center"/>
              <w:rPr>
                <w:rFonts w:cstheme="minorHAnsi"/>
                <w:sz w:val="20"/>
                <w:szCs w:val="20"/>
                <w:lang w:eastAsia="pt-BR"/>
              </w:rPr>
            </w:pPr>
            <w:r>
              <w:rPr>
                <w:rFonts w:cstheme="minorHAnsi"/>
                <w:sz w:val="20"/>
                <w:szCs w:val="20"/>
                <w:lang w:eastAsia="pt-BR"/>
              </w:rPr>
              <w:t>64233</w:t>
            </w:r>
          </w:p>
        </w:tc>
        <w:tc>
          <w:tcPr>
            <w:tcW w:w="3402" w:type="dxa"/>
            <w:vAlign w:val="center"/>
          </w:tcPr>
          <w:p w:rsidR="008B6D68" w:rsidRDefault="008B6D68" w:rsidP="002B4B65">
            <w:pPr>
              <w:pStyle w:val="CabealhoeRodap"/>
              <w:spacing w:after="0"/>
              <w:jc w:val="center"/>
              <w:rPr>
                <w:sz w:val="20"/>
                <w:szCs w:val="20"/>
              </w:rPr>
            </w:pPr>
            <w:proofErr w:type="gramStart"/>
            <w:r w:rsidRPr="00E21B5A">
              <w:rPr>
                <w:sz w:val="20"/>
                <w:szCs w:val="20"/>
              </w:rPr>
              <w:t>ELETRODO DESCARTAVEL PARA ECG ADULTO PARA MONITORIZACAO, COM SISTEMA CONDUTOR SOLIDO</w:t>
            </w:r>
            <w:proofErr w:type="gramEnd"/>
            <w:r w:rsidRPr="00E21B5A">
              <w:rPr>
                <w:sz w:val="20"/>
                <w:szCs w:val="20"/>
              </w:rPr>
              <w:t>, DE BAIXISSIMA IMPEDANCIA, HIPOALERGENICO, MATERIAL MACIO QUE NAO RESSEQUE, COM GEL E DE FACIL APLICACAO, EMBALAGEM CONSTANDO EXTERNAMENTE OS DADOS DE IDENTIFICACAO, PROCEDENCIA, DATA DE FABRICACAO E VALIDADE, NUMERO DE LOTE, REGISTRO NO MINISTERIO DA SAUDE, IDENTIFICACAO DE FABRICANTE E DO RESPONSAVEL TECNICO. EMBALAGEM COM NO MAXIMO DE 50 UNIDADES.</w:t>
            </w:r>
          </w:p>
          <w:p w:rsidR="008B6D68" w:rsidRDefault="008B6D68" w:rsidP="002B4B65">
            <w:pPr>
              <w:pStyle w:val="CabealhoeRodap"/>
              <w:spacing w:after="0"/>
              <w:jc w:val="center"/>
              <w:rPr>
                <w:sz w:val="20"/>
                <w:szCs w:val="20"/>
              </w:rPr>
            </w:pPr>
          </w:p>
          <w:p w:rsidR="008B6D68" w:rsidRPr="000B03C2" w:rsidRDefault="008B6D68" w:rsidP="002B4B65">
            <w:pPr>
              <w:pStyle w:val="CabealhoeRodap"/>
              <w:spacing w:after="0"/>
              <w:jc w:val="center"/>
              <w:rPr>
                <w:sz w:val="20"/>
                <w:szCs w:val="20"/>
              </w:rPr>
            </w:pPr>
          </w:p>
          <w:p w:rsidR="008B6D68" w:rsidRPr="00E21B5A" w:rsidRDefault="008B6D68" w:rsidP="002B4B65">
            <w:pPr>
              <w:pStyle w:val="CabealhoeRodap"/>
              <w:spacing w:after="0"/>
              <w:jc w:val="center"/>
              <w:rPr>
                <w:sz w:val="20"/>
                <w:szCs w:val="20"/>
              </w:rPr>
            </w:pPr>
            <w:r w:rsidRPr="000B03C2">
              <w:rPr>
                <w:sz w:val="20"/>
                <w:szCs w:val="20"/>
              </w:rPr>
              <w:t>MATERIAL HOSPITALAR DEVE SER ENTREGUE COM 75% DA SUA VALIDADE TOTAL.</w:t>
            </w:r>
          </w:p>
        </w:tc>
        <w:tc>
          <w:tcPr>
            <w:tcW w:w="709" w:type="dxa"/>
            <w:noWrap/>
            <w:vAlign w:val="center"/>
          </w:tcPr>
          <w:p w:rsidR="008B6D68" w:rsidRPr="000B03C2" w:rsidRDefault="008B6D68" w:rsidP="002B4B65">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8B6D68" w:rsidRPr="000B03C2" w:rsidRDefault="008B6D68" w:rsidP="002B4B65">
            <w:pPr>
              <w:pStyle w:val="CabealhoeRodap"/>
              <w:spacing w:after="0"/>
              <w:jc w:val="center"/>
              <w:rPr>
                <w:rFonts w:cstheme="minorHAnsi"/>
                <w:sz w:val="20"/>
                <w:szCs w:val="20"/>
                <w:lang w:eastAsia="pt-BR"/>
              </w:rPr>
            </w:pPr>
            <w:r>
              <w:rPr>
                <w:rFonts w:cstheme="minorHAnsi"/>
                <w:sz w:val="20"/>
                <w:szCs w:val="20"/>
                <w:lang w:eastAsia="pt-BR"/>
              </w:rPr>
              <w:t>100.000</w:t>
            </w:r>
          </w:p>
        </w:tc>
        <w:tc>
          <w:tcPr>
            <w:tcW w:w="1276" w:type="dxa"/>
            <w:vAlign w:val="center"/>
          </w:tcPr>
          <w:p w:rsidR="008B6D68" w:rsidRPr="005E16C0" w:rsidRDefault="008B6D68" w:rsidP="002B4B65">
            <w:pPr>
              <w:spacing w:after="0"/>
              <w:rPr>
                <w:rFonts w:cstheme="minorHAnsi"/>
                <w:sz w:val="20"/>
                <w:szCs w:val="20"/>
                <w:lang w:eastAsia="pt-BR"/>
              </w:rPr>
            </w:pPr>
            <w:r>
              <w:rPr>
                <w:rFonts w:cstheme="minorHAnsi"/>
                <w:sz w:val="20"/>
                <w:szCs w:val="20"/>
                <w:lang w:eastAsia="pt-BR"/>
              </w:rPr>
              <w:t>R$</w:t>
            </w:r>
          </w:p>
        </w:tc>
        <w:tc>
          <w:tcPr>
            <w:tcW w:w="1417" w:type="dxa"/>
            <w:noWrap/>
            <w:vAlign w:val="center"/>
          </w:tcPr>
          <w:p w:rsidR="008B6D68" w:rsidRPr="005E16C0" w:rsidRDefault="008B6D68" w:rsidP="002B4B65">
            <w:pPr>
              <w:spacing w:after="0"/>
              <w:rPr>
                <w:rFonts w:cstheme="minorHAnsi"/>
                <w:sz w:val="20"/>
                <w:szCs w:val="20"/>
                <w:lang w:eastAsia="pt-BR"/>
              </w:rPr>
            </w:pPr>
            <w:r>
              <w:rPr>
                <w:rFonts w:cstheme="minorHAnsi"/>
                <w:sz w:val="20"/>
                <w:szCs w:val="20"/>
                <w:lang w:eastAsia="pt-BR"/>
              </w:rPr>
              <w:t>R$</w:t>
            </w:r>
          </w:p>
        </w:tc>
        <w:tc>
          <w:tcPr>
            <w:tcW w:w="1276" w:type="dxa"/>
            <w:vAlign w:val="center"/>
          </w:tcPr>
          <w:p w:rsidR="008B6D68" w:rsidRPr="005E16C0" w:rsidRDefault="008B6D68" w:rsidP="002B4B65">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8B6D68" w:rsidRDefault="008B6D68" w:rsidP="00323EE8">
      <w:pPr>
        <w:spacing w:after="0" w:line="240" w:lineRule="auto"/>
        <w:jc w:val="center"/>
        <w:rPr>
          <w:rFonts w:cs="Times New Roman"/>
          <w:b/>
          <w:color w:val="FF0000"/>
          <w:sz w:val="20"/>
          <w:szCs w:val="20"/>
        </w:rPr>
      </w:pPr>
    </w:p>
    <w:p w:rsidR="008B6D68" w:rsidRDefault="008B6D68" w:rsidP="00323EE8">
      <w:pPr>
        <w:spacing w:after="0" w:line="240" w:lineRule="auto"/>
        <w:jc w:val="center"/>
        <w:rPr>
          <w:rFonts w:cs="Times New Roman"/>
          <w:b/>
          <w:color w:val="FF0000"/>
          <w:sz w:val="20"/>
          <w:szCs w:val="20"/>
        </w:rPr>
      </w:pPr>
    </w:p>
    <w:p w:rsidR="008B6D68" w:rsidRDefault="008B6D68"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B0BC8">
        <w:rPr>
          <w:rFonts w:cstheme="minorHAnsi"/>
          <w:b/>
          <w:sz w:val="24"/>
          <w:szCs w:val="24"/>
        </w:rPr>
        <w:t>142</w:t>
      </w:r>
      <w:r w:rsidR="008B6D68">
        <w:rPr>
          <w:rFonts w:cstheme="minorHAnsi"/>
          <w:b/>
          <w:sz w:val="24"/>
          <w:szCs w:val="24"/>
        </w:rPr>
        <w:t>5</w:t>
      </w:r>
      <w:bookmarkStart w:id="0" w:name="_GoBack"/>
      <w:bookmarkEnd w:id="0"/>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proofErr w:type="gramStart"/>
      <w:r w:rsidR="008B6D68" w:rsidRPr="008B6D68">
        <w:rPr>
          <w:sz w:val="24"/>
          <w:szCs w:val="24"/>
        </w:rPr>
        <w:t>ELETRODO DESCARTAVEL PARA ECG ADULTO PARA MONITORIZACAO, COM SISTEMA CONDUTOR SOLIDO</w:t>
      </w:r>
      <w:proofErr w:type="gramEnd"/>
      <w:r w:rsidR="008B6D68" w:rsidRPr="008B6D68">
        <w:rPr>
          <w:sz w:val="24"/>
          <w:szCs w:val="24"/>
        </w:rPr>
        <w:t>, DE BAIXISSIMA IMPEDANCIA, HIPOALERGENICO, MATERIAL MACIO QUE NAO RESSEQUE, COM GEL E DE FACIL APLICACAO, EMBALAGEM CONSTANDO EXTERNAMENTE OS DADOS DE IDENTIFICACAO, PROCEDENCIA, DATA DE FABRICACAO E VALIDADE, NUMERO DE LOTE, REGISTRO NO MINISTERIO DA SAUDE, IDENTIFICACAO DE FABRICANTE E DO RESPONSAVEL TECNICO. EMBALAGEM COM NO MAXIMO DE 50 UNIDADES.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24AC"/>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B0BC8"/>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B6D68"/>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0A7"/>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8528F-83C9-4FBE-AD0F-20429A40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2893</Words>
  <Characters>15626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2026-05-07T17:22:00Z</dcterms:created>
  <dcterms:modified xsi:type="dcterms:W3CDTF">2026-05-07T18:37:00Z</dcterms:modified>
  <dc:language>pt-BR</dc:language>
</cp:coreProperties>
</file>