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504D58">
              <w:rPr>
                <w:rFonts w:eastAsia="Calibri"/>
                <w:b/>
                <w:sz w:val="32"/>
                <w:szCs w:val="32"/>
                <w:shd w:val="clear" w:color="auto" w:fill="FFFFFF"/>
              </w:rPr>
              <w:t>1472</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504D58">
              <w:t>11</w:t>
            </w:r>
            <w:r>
              <w:rPr>
                <w:rFonts w:eastAsia="Calibri"/>
                <w:sz w:val="24"/>
                <w:szCs w:val="24"/>
                <w:shd w:val="clear" w:color="auto" w:fill="FFFFFF"/>
              </w:rPr>
              <w:t xml:space="preserve"> de </w:t>
            </w:r>
            <w:r w:rsidR="00504D58">
              <w:t>maio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504D58">
              <w:t>52908</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504D58">
              <w:t>14</w:t>
            </w:r>
            <w:r>
              <w:rPr>
                <w:rFonts w:eastAsia="Calibri"/>
                <w:b/>
                <w:sz w:val="24"/>
                <w:szCs w:val="24"/>
                <w:shd w:val="clear" w:color="auto" w:fill="FFFFFF"/>
              </w:rPr>
              <w:t>/</w:t>
            </w:r>
            <w:r w:rsidR="00504D58">
              <w:t>05</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AD5367">
              <w:t>1</w:t>
            </w:r>
            <w:r w:rsidR="00640EA0">
              <w:t>7</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504D58" w:rsidRPr="00504D58">
              <w:t>AQUISIÇÃO DE TEXTURA, MASSA CORRIDA E TINTAS</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504D58">
        <w:rPr>
          <w:b/>
          <w:sz w:val="24"/>
          <w:szCs w:val="24"/>
          <w:shd w:val="clear" w:color="auto" w:fill="FFFFFF"/>
        </w:rPr>
        <w:t>1472</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504D58">
        <w:rPr>
          <w:sz w:val="24"/>
          <w:szCs w:val="24"/>
          <w:shd w:val="clear" w:color="auto" w:fill="FFFFFF"/>
        </w:rPr>
        <w:t>1472</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504D58">
        <w:t>11</w:t>
      </w:r>
      <w:r>
        <w:rPr>
          <w:sz w:val="24"/>
          <w:szCs w:val="24"/>
          <w:shd w:val="clear" w:color="auto" w:fill="FFFFFF"/>
        </w:rPr>
        <w:t xml:space="preserve"> de </w:t>
      </w:r>
      <w:r w:rsidR="00504D58">
        <w:t>maio</w:t>
      </w:r>
      <w:bookmarkStart w:id="0" w:name="_GoBack"/>
      <w:bookmarkEnd w:id="0"/>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504D58" w:rsidTr="00AD5367">
        <w:trPr>
          <w:trHeight w:val="642"/>
        </w:trPr>
        <w:tc>
          <w:tcPr>
            <w:tcW w:w="667" w:type="dxa"/>
            <w:vAlign w:val="center"/>
          </w:tcPr>
          <w:p w:rsidR="00504D58" w:rsidRPr="00504D58" w:rsidRDefault="00504D58" w:rsidP="00504D58">
            <w:pPr>
              <w:pStyle w:val="CabealhoeRodap"/>
            </w:pPr>
            <w:proofErr w:type="gramStart"/>
            <w:r w:rsidRPr="00504D58">
              <w:t>1</w:t>
            </w:r>
            <w:proofErr w:type="gramEnd"/>
          </w:p>
        </w:tc>
        <w:tc>
          <w:tcPr>
            <w:tcW w:w="921" w:type="dxa"/>
            <w:vAlign w:val="center"/>
          </w:tcPr>
          <w:p w:rsidR="00504D58" w:rsidRPr="00504D58" w:rsidRDefault="00504D58" w:rsidP="00504D58">
            <w:pPr>
              <w:pStyle w:val="CabealhoeRodap"/>
            </w:pPr>
            <w:r w:rsidRPr="00504D58">
              <w:t>15843</w:t>
            </w:r>
          </w:p>
        </w:tc>
        <w:tc>
          <w:tcPr>
            <w:tcW w:w="4012" w:type="dxa"/>
            <w:vAlign w:val="center"/>
          </w:tcPr>
          <w:p w:rsidR="00504D58" w:rsidRPr="00504D58" w:rsidRDefault="00504D58" w:rsidP="00504D58">
            <w:pPr>
              <w:pStyle w:val="CabealhoeRodap"/>
            </w:pPr>
            <w:r w:rsidRPr="00504D58">
              <w:t xml:space="preserve">TINTA ESMALTE SINTETICO BRILHANTE, BRANCO, GALAO C/ 3.600 </w:t>
            </w:r>
            <w:proofErr w:type="gramStart"/>
            <w:r w:rsidRPr="00504D58">
              <w:t>ML</w:t>
            </w:r>
            <w:proofErr w:type="gramEnd"/>
          </w:p>
        </w:tc>
        <w:tc>
          <w:tcPr>
            <w:tcW w:w="651" w:type="dxa"/>
            <w:vAlign w:val="center"/>
          </w:tcPr>
          <w:p w:rsidR="00504D58" w:rsidRPr="00504D58" w:rsidRDefault="00504D58" w:rsidP="00504D58">
            <w:r w:rsidRPr="00504D58">
              <w:t>GL</w:t>
            </w:r>
          </w:p>
        </w:tc>
        <w:tc>
          <w:tcPr>
            <w:tcW w:w="776" w:type="dxa"/>
            <w:vAlign w:val="center"/>
          </w:tcPr>
          <w:p w:rsidR="00504D58" w:rsidRPr="00504D58" w:rsidRDefault="00504D58" w:rsidP="00504D58">
            <w:r w:rsidRPr="00504D58">
              <w:t>10</w:t>
            </w:r>
          </w:p>
        </w:tc>
        <w:tc>
          <w:tcPr>
            <w:tcW w:w="1052" w:type="dxa"/>
            <w:vAlign w:val="center"/>
          </w:tcPr>
          <w:p w:rsidR="00504D58" w:rsidRPr="00504D58" w:rsidRDefault="00504D58" w:rsidP="00504D58">
            <w:r>
              <w:t>R$</w:t>
            </w:r>
          </w:p>
        </w:tc>
        <w:tc>
          <w:tcPr>
            <w:tcW w:w="1276" w:type="dxa"/>
            <w:vAlign w:val="center"/>
          </w:tcPr>
          <w:p w:rsidR="00504D58" w:rsidRPr="00504D58" w:rsidRDefault="00504D58" w:rsidP="00504D58">
            <w:r>
              <w:t>R$</w:t>
            </w:r>
          </w:p>
        </w:tc>
        <w:tc>
          <w:tcPr>
            <w:tcW w:w="1243" w:type="dxa"/>
            <w:vAlign w:val="center"/>
          </w:tcPr>
          <w:p w:rsidR="00504D58" w:rsidRPr="00504D58" w:rsidRDefault="00504D58" w:rsidP="00504D58"/>
        </w:tc>
      </w:tr>
      <w:tr w:rsidR="00504D58" w:rsidTr="00AD5367">
        <w:trPr>
          <w:trHeight w:val="642"/>
        </w:trPr>
        <w:tc>
          <w:tcPr>
            <w:tcW w:w="667" w:type="dxa"/>
            <w:vAlign w:val="center"/>
          </w:tcPr>
          <w:p w:rsidR="00504D58" w:rsidRPr="00504D58" w:rsidRDefault="00504D58" w:rsidP="00504D58">
            <w:pPr>
              <w:pStyle w:val="CabealhoeRodap"/>
            </w:pPr>
            <w:proofErr w:type="gramStart"/>
            <w:r w:rsidRPr="00504D58">
              <w:t>2</w:t>
            </w:r>
            <w:proofErr w:type="gramEnd"/>
          </w:p>
        </w:tc>
        <w:tc>
          <w:tcPr>
            <w:tcW w:w="921" w:type="dxa"/>
            <w:vAlign w:val="center"/>
          </w:tcPr>
          <w:p w:rsidR="00504D58" w:rsidRPr="00504D58" w:rsidRDefault="00504D58" w:rsidP="00504D58">
            <w:pPr>
              <w:pStyle w:val="CabealhoeRodap"/>
            </w:pPr>
            <w:r w:rsidRPr="00504D58">
              <w:t>53442</w:t>
            </w:r>
          </w:p>
        </w:tc>
        <w:tc>
          <w:tcPr>
            <w:tcW w:w="4012" w:type="dxa"/>
            <w:vAlign w:val="center"/>
          </w:tcPr>
          <w:p w:rsidR="00504D58" w:rsidRPr="00504D58" w:rsidRDefault="00504D58" w:rsidP="00504D58">
            <w:pPr>
              <w:pStyle w:val="CabealhoeRodap"/>
            </w:pPr>
            <w:r w:rsidRPr="00504D58">
              <w:t>TINTA P/ PISO - CINZA - LATA C/ 18 LITROS SENDO A BASE DE AGUA – NA COR CINZA ESCURO</w:t>
            </w:r>
          </w:p>
        </w:tc>
        <w:tc>
          <w:tcPr>
            <w:tcW w:w="651" w:type="dxa"/>
            <w:vAlign w:val="center"/>
          </w:tcPr>
          <w:p w:rsidR="00504D58" w:rsidRPr="00504D58" w:rsidRDefault="00504D58" w:rsidP="00504D58">
            <w:r w:rsidRPr="00504D58">
              <w:t>LT</w:t>
            </w:r>
          </w:p>
        </w:tc>
        <w:tc>
          <w:tcPr>
            <w:tcW w:w="776" w:type="dxa"/>
            <w:vAlign w:val="center"/>
          </w:tcPr>
          <w:p w:rsidR="00504D58" w:rsidRPr="00504D58" w:rsidRDefault="00504D58" w:rsidP="00504D58">
            <w:r w:rsidRPr="00504D58">
              <w:t>02</w:t>
            </w:r>
          </w:p>
        </w:tc>
        <w:tc>
          <w:tcPr>
            <w:tcW w:w="1052" w:type="dxa"/>
            <w:vAlign w:val="center"/>
          </w:tcPr>
          <w:p w:rsidR="00504D58" w:rsidRPr="00504D58" w:rsidRDefault="00504D58" w:rsidP="00504D58">
            <w:r w:rsidRPr="00504D58">
              <w:t>R$</w:t>
            </w:r>
          </w:p>
        </w:tc>
        <w:tc>
          <w:tcPr>
            <w:tcW w:w="1276" w:type="dxa"/>
            <w:vAlign w:val="center"/>
          </w:tcPr>
          <w:p w:rsidR="00504D58" w:rsidRPr="00504D58" w:rsidRDefault="00504D58" w:rsidP="00504D58">
            <w:r w:rsidRPr="00504D58">
              <w:t>R$</w:t>
            </w:r>
          </w:p>
        </w:tc>
        <w:tc>
          <w:tcPr>
            <w:tcW w:w="1243" w:type="dxa"/>
            <w:vAlign w:val="center"/>
          </w:tcPr>
          <w:p w:rsidR="00504D58" w:rsidRPr="00504D58" w:rsidRDefault="00504D58" w:rsidP="00D55BD9"/>
        </w:tc>
      </w:tr>
      <w:tr w:rsidR="00504D58" w:rsidTr="00AD5367">
        <w:trPr>
          <w:trHeight w:val="642"/>
        </w:trPr>
        <w:tc>
          <w:tcPr>
            <w:tcW w:w="667" w:type="dxa"/>
            <w:vAlign w:val="center"/>
          </w:tcPr>
          <w:p w:rsidR="00504D58" w:rsidRPr="00504D58" w:rsidRDefault="00504D58" w:rsidP="00504D58">
            <w:pPr>
              <w:pStyle w:val="CabealhoeRodap"/>
            </w:pPr>
            <w:proofErr w:type="gramStart"/>
            <w:r w:rsidRPr="00504D58">
              <w:t>3</w:t>
            </w:r>
            <w:proofErr w:type="gramEnd"/>
          </w:p>
        </w:tc>
        <w:tc>
          <w:tcPr>
            <w:tcW w:w="921" w:type="dxa"/>
            <w:vAlign w:val="center"/>
          </w:tcPr>
          <w:p w:rsidR="00504D58" w:rsidRPr="00504D58" w:rsidRDefault="00504D58" w:rsidP="00504D58">
            <w:pPr>
              <w:pStyle w:val="CabealhoeRodap"/>
            </w:pPr>
            <w:r w:rsidRPr="00504D58">
              <w:t>138647</w:t>
            </w:r>
          </w:p>
        </w:tc>
        <w:tc>
          <w:tcPr>
            <w:tcW w:w="4012" w:type="dxa"/>
            <w:vAlign w:val="center"/>
          </w:tcPr>
          <w:p w:rsidR="00504D58" w:rsidRPr="00504D58" w:rsidRDefault="00504D58" w:rsidP="00504D58">
            <w:pPr>
              <w:pStyle w:val="CabealhoeRodap"/>
            </w:pPr>
            <w:proofErr w:type="gramStart"/>
            <w:r w:rsidRPr="00504D58">
              <w:t>TEXTURA LISO</w:t>
            </w:r>
            <w:proofErr w:type="gramEnd"/>
            <w:r w:rsidRPr="00504D58">
              <w:t xml:space="preserve"> PREMIUM, LISO, BRANCO, USO EXTERNO E INTERNO - BARRICA COM 25 KG</w:t>
            </w:r>
          </w:p>
        </w:tc>
        <w:tc>
          <w:tcPr>
            <w:tcW w:w="651" w:type="dxa"/>
            <w:vAlign w:val="center"/>
          </w:tcPr>
          <w:p w:rsidR="00504D58" w:rsidRPr="00504D58" w:rsidRDefault="00504D58" w:rsidP="00504D58">
            <w:r w:rsidRPr="00504D58">
              <w:t>BA</w:t>
            </w:r>
          </w:p>
        </w:tc>
        <w:tc>
          <w:tcPr>
            <w:tcW w:w="776" w:type="dxa"/>
            <w:vAlign w:val="center"/>
          </w:tcPr>
          <w:p w:rsidR="00504D58" w:rsidRPr="00504D58" w:rsidRDefault="00504D58" w:rsidP="00504D58">
            <w:r w:rsidRPr="00504D58">
              <w:t>25</w:t>
            </w:r>
          </w:p>
        </w:tc>
        <w:tc>
          <w:tcPr>
            <w:tcW w:w="1052" w:type="dxa"/>
            <w:vAlign w:val="center"/>
          </w:tcPr>
          <w:p w:rsidR="00504D58" w:rsidRPr="00504D58" w:rsidRDefault="00504D58" w:rsidP="00504D58">
            <w:r w:rsidRPr="00504D58">
              <w:t>R$</w:t>
            </w:r>
          </w:p>
        </w:tc>
        <w:tc>
          <w:tcPr>
            <w:tcW w:w="1276" w:type="dxa"/>
            <w:vAlign w:val="center"/>
          </w:tcPr>
          <w:p w:rsidR="00504D58" w:rsidRPr="00504D58" w:rsidRDefault="00504D58" w:rsidP="00504D58">
            <w:r w:rsidRPr="00504D58">
              <w:t>R$</w:t>
            </w:r>
          </w:p>
        </w:tc>
        <w:tc>
          <w:tcPr>
            <w:tcW w:w="1243" w:type="dxa"/>
            <w:vAlign w:val="center"/>
          </w:tcPr>
          <w:p w:rsidR="00504D58" w:rsidRPr="00504D58" w:rsidRDefault="00504D58" w:rsidP="00D55BD9"/>
        </w:tc>
      </w:tr>
      <w:tr w:rsidR="00504D58" w:rsidTr="00AD5367">
        <w:trPr>
          <w:trHeight w:val="642"/>
        </w:trPr>
        <w:tc>
          <w:tcPr>
            <w:tcW w:w="667" w:type="dxa"/>
            <w:vAlign w:val="center"/>
          </w:tcPr>
          <w:p w:rsidR="00504D58" w:rsidRPr="00504D58" w:rsidRDefault="00504D58" w:rsidP="00504D58">
            <w:pPr>
              <w:pStyle w:val="CabealhoeRodap"/>
            </w:pPr>
            <w:proofErr w:type="gramStart"/>
            <w:r w:rsidRPr="00504D58">
              <w:t>4</w:t>
            </w:r>
            <w:proofErr w:type="gramEnd"/>
          </w:p>
        </w:tc>
        <w:tc>
          <w:tcPr>
            <w:tcW w:w="921" w:type="dxa"/>
            <w:vAlign w:val="center"/>
          </w:tcPr>
          <w:p w:rsidR="00504D58" w:rsidRPr="00504D58" w:rsidRDefault="00504D58" w:rsidP="00504D58">
            <w:pPr>
              <w:pStyle w:val="CabealhoeRodap"/>
            </w:pPr>
            <w:r w:rsidRPr="00504D58">
              <w:t>144963</w:t>
            </w:r>
          </w:p>
        </w:tc>
        <w:tc>
          <w:tcPr>
            <w:tcW w:w="4012" w:type="dxa"/>
            <w:vAlign w:val="center"/>
          </w:tcPr>
          <w:p w:rsidR="00504D58" w:rsidRPr="00504D58" w:rsidRDefault="00504D58" w:rsidP="00504D58">
            <w:pPr>
              <w:pStyle w:val="CabealhoeRodap"/>
            </w:pPr>
            <w:r w:rsidRPr="00504D58">
              <w:t>MASSA CORRIDA ACRILICA BARRICA DE 25 KG</w:t>
            </w:r>
          </w:p>
        </w:tc>
        <w:tc>
          <w:tcPr>
            <w:tcW w:w="651" w:type="dxa"/>
            <w:vAlign w:val="center"/>
          </w:tcPr>
          <w:p w:rsidR="00504D58" w:rsidRPr="00504D58" w:rsidRDefault="00504D58" w:rsidP="00504D58">
            <w:r w:rsidRPr="00504D58">
              <w:t>BA</w:t>
            </w:r>
          </w:p>
        </w:tc>
        <w:tc>
          <w:tcPr>
            <w:tcW w:w="776" w:type="dxa"/>
            <w:vAlign w:val="center"/>
          </w:tcPr>
          <w:p w:rsidR="00504D58" w:rsidRPr="00504D58" w:rsidRDefault="00504D58" w:rsidP="00504D58">
            <w:r w:rsidRPr="00504D58">
              <w:t>15</w:t>
            </w:r>
          </w:p>
        </w:tc>
        <w:tc>
          <w:tcPr>
            <w:tcW w:w="1052" w:type="dxa"/>
            <w:vAlign w:val="center"/>
          </w:tcPr>
          <w:p w:rsidR="00504D58" w:rsidRPr="00504D58" w:rsidRDefault="00504D58" w:rsidP="00504D58">
            <w:r w:rsidRPr="00504D58">
              <w:t>R$</w:t>
            </w:r>
          </w:p>
        </w:tc>
        <w:tc>
          <w:tcPr>
            <w:tcW w:w="1276" w:type="dxa"/>
            <w:vAlign w:val="center"/>
          </w:tcPr>
          <w:p w:rsidR="00504D58" w:rsidRPr="00504D58" w:rsidRDefault="00504D58" w:rsidP="00504D58">
            <w:r w:rsidRPr="00504D58">
              <w:t>R$</w:t>
            </w:r>
          </w:p>
        </w:tc>
        <w:tc>
          <w:tcPr>
            <w:tcW w:w="1243" w:type="dxa"/>
            <w:vAlign w:val="center"/>
          </w:tcPr>
          <w:p w:rsidR="00504D58" w:rsidRPr="00504D58" w:rsidRDefault="00504D58" w:rsidP="00D55BD9"/>
        </w:tc>
      </w:tr>
      <w:tr w:rsidR="00504D58" w:rsidTr="00AD5367">
        <w:trPr>
          <w:trHeight w:val="642"/>
        </w:trPr>
        <w:tc>
          <w:tcPr>
            <w:tcW w:w="667" w:type="dxa"/>
            <w:vAlign w:val="center"/>
          </w:tcPr>
          <w:p w:rsidR="00504D58" w:rsidRPr="00504D58" w:rsidRDefault="00504D58" w:rsidP="00504D58">
            <w:pPr>
              <w:pStyle w:val="CabealhoeRodap"/>
            </w:pPr>
            <w:proofErr w:type="gramStart"/>
            <w:r w:rsidRPr="00504D58">
              <w:t>5</w:t>
            </w:r>
            <w:proofErr w:type="gramEnd"/>
          </w:p>
        </w:tc>
        <w:tc>
          <w:tcPr>
            <w:tcW w:w="921" w:type="dxa"/>
            <w:vAlign w:val="center"/>
          </w:tcPr>
          <w:p w:rsidR="00504D58" w:rsidRPr="00504D58" w:rsidRDefault="00504D58" w:rsidP="00504D58">
            <w:pPr>
              <w:pStyle w:val="CabealhoeRodap"/>
            </w:pPr>
            <w:r w:rsidRPr="00504D58">
              <w:t>146523</w:t>
            </w:r>
          </w:p>
        </w:tc>
        <w:tc>
          <w:tcPr>
            <w:tcW w:w="4012" w:type="dxa"/>
            <w:vAlign w:val="center"/>
          </w:tcPr>
          <w:p w:rsidR="00504D58" w:rsidRPr="00504D58" w:rsidRDefault="00504D58" w:rsidP="00504D58">
            <w:pPr>
              <w:pStyle w:val="CabealhoeRodap"/>
            </w:pPr>
            <w:r w:rsidRPr="00504D58">
              <w:t>TINTA LATEX ACRILICA LINHA PREMIUM, COR PERGAMINHO, COM ACABAMENTO FOSCO, LATA 16 LITROS, COMPOSICAO: LATEX ACRILICO A BASE DE AGUA, INDICACAO DE USO: INTERIOR E EXTERIOR</w:t>
            </w:r>
            <w:proofErr w:type="gramStart"/>
            <w:r w:rsidRPr="00504D58">
              <w:t>, REFERENCIA</w:t>
            </w:r>
            <w:proofErr w:type="gramEnd"/>
            <w:r w:rsidRPr="00504D58">
              <w:t>: P208 OU SIMILAR OU DE MELHOR QUALIDADE. ATENDER NORMA ABNT NBR 15079/11 OBRIGATÓRIO ENCAMINHAR AMOSTRA PARA AVALIAÇÃO OU FICHA TECNICA PARA ANÁLISE.</w:t>
            </w:r>
          </w:p>
        </w:tc>
        <w:tc>
          <w:tcPr>
            <w:tcW w:w="651" w:type="dxa"/>
            <w:vAlign w:val="center"/>
          </w:tcPr>
          <w:p w:rsidR="00504D58" w:rsidRPr="00504D58" w:rsidRDefault="00504D58" w:rsidP="00504D58">
            <w:r w:rsidRPr="00504D58">
              <w:t>LT</w:t>
            </w:r>
          </w:p>
        </w:tc>
        <w:tc>
          <w:tcPr>
            <w:tcW w:w="776" w:type="dxa"/>
            <w:vAlign w:val="center"/>
          </w:tcPr>
          <w:p w:rsidR="00504D58" w:rsidRPr="00504D58" w:rsidRDefault="00504D58" w:rsidP="00504D58">
            <w:r w:rsidRPr="00504D58">
              <w:t>04</w:t>
            </w:r>
          </w:p>
        </w:tc>
        <w:tc>
          <w:tcPr>
            <w:tcW w:w="1052" w:type="dxa"/>
            <w:vAlign w:val="center"/>
          </w:tcPr>
          <w:p w:rsidR="00504D58" w:rsidRPr="00504D58" w:rsidRDefault="00504D58" w:rsidP="00504D58">
            <w:r w:rsidRPr="00504D58">
              <w:t>R$</w:t>
            </w:r>
          </w:p>
        </w:tc>
        <w:tc>
          <w:tcPr>
            <w:tcW w:w="1276" w:type="dxa"/>
            <w:vAlign w:val="center"/>
          </w:tcPr>
          <w:p w:rsidR="00504D58" w:rsidRPr="00504D58" w:rsidRDefault="00504D58" w:rsidP="00504D58">
            <w:r w:rsidRPr="00504D58">
              <w:t>R$</w:t>
            </w:r>
          </w:p>
        </w:tc>
        <w:tc>
          <w:tcPr>
            <w:tcW w:w="1243" w:type="dxa"/>
            <w:vAlign w:val="center"/>
          </w:tcPr>
          <w:p w:rsidR="00504D58" w:rsidRPr="00504D58" w:rsidRDefault="00504D58" w:rsidP="00D55BD9"/>
        </w:tc>
      </w:tr>
      <w:tr w:rsidR="00504D58" w:rsidTr="00AD5367">
        <w:trPr>
          <w:trHeight w:val="642"/>
        </w:trPr>
        <w:tc>
          <w:tcPr>
            <w:tcW w:w="667" w:type="dxa"/>
            <w:vAlign w:val="center"/>
          </w:tcPr>
          <w:p w:rsidR="00504D58" w:rsidRPr="00504D58" w:rsidRDefault="00504D58" w:rsidP="00504D58">
            <w:pPr>
              <w:pStyle w:val="CabealhoeRodap"/>
            </w:pPr>
            <w:proofErr w:type="gramStart"/>
            <w:r w:rsidRPr="00504D58">
              <w:t>6</w:t>
            </w:r>
            <w:proofErr w:type="gramEnd"/>
          </w:p>
        </w:tc>
        <w:tc>
          <w:tcPr>
            <w:tcW w:w="921" w:type="dxa"/>
            <w:vAlign w:val="center"/>
          </w:tcPr>
          <w:p w:rsidR="00504D58" w:rsidRPr="00504D58" w:rsidRDefault="00504D58" w:rsidP="00504D58">
            <w:pPr>
              <w:pStyle w:val="CabealhoeRodap"/>
            </w:pPr>
            <w:r w:rsidRPr="00504D58">
              <w:t>146531</w:t>
            </w:r>
          </w:p>
        </w:tc>
        <w:tc>
          <w:tcPr>
            <w:tcW w:w="4012" w:type="dxa"/>
            <w:vAlign w:val="center"/>
          </w:tcPr>
          <w:p w:rsidR="00504D58" w:rsidRPr="00504D58" w:rsidRDefault="00504D58" w:rsidP="00504D58">
            <w:pPr>
              <w:pStyle w:val="CabealhoeRodap"/>
            </w:pPr>
            <w:r w:rsidRPr="00504D58">
              <w:t xml:space="preserve">TINTA ACRILICA LINHA PREMIUM, COR CALCA JEANS, COM ACABAMENTO </w:t>
            </w:r>
            <w:r w:rsidRPr="00504D58">
              <w:lastRenderedPageBreak/>
              <w:t>FOSCO, LATA 16 LITROS, A BASE DE AGUA, INDICACAO DE USO: INTERIOR E EXTERIOR</w:t>
            </w:r>
            <w:proofErr w:type="gramStart"/>
            <w:r w:rsidRPr="00504D58">
              <w:t>, REFERENCIA</w:t>
            </w:r>
            <w:proofErr w:type="gramEnd"/>
            <w:r w:rsidRPr="00504D58">
              <w:t>: R079 OU SIMILAR OU DE MELHOR QUALIDADE. ATENDER NORMA ABNT NBR 15079/11 OBRIGATÓRIO ENCAMINHAR AMOSTRA PARA AVALIAÇÃO OU FICHA TECNICA PARA ANÁLISE.</w:t>
            </w:r>
          </w:p>
        </w:tc>
        <w:tc>
          <w:tcPr>
            <w:tcW w:w="651" w:type="dxa"/>
            <w:vAlign w:val="center"/>
          </w:tcPr>
          <w:p w:rsidR="00504D58" w:rsidRPr="00504D58" w:rsidRDefault="00504D58" w:rsidP="00504D58">
            <w:r w:rsidRPr="00504D58">
              <w:lastRenderedPageBreak/>
              <w:t>LT</w:t>
            </w:r>
          </w:p>
        </w:tc>
        <w:tc>
          <w:tcPr>
            <w:tcW w:w="776" w:type="dxa"/>
            <w:vAlign w:val="center"/>
          </w:tcPr>
          <w:p w:rsidR="00504D58" w:rsidRPr="00504D58" w:rsidRDefault="00504D58" w:rsidP="00504D58">
            <w:r w:rsidRPr="00504D58">
              <w:t>04</w:t>
            </w:r>
          </w:p>
        </w:tc>
        <w:tc>
          <w:tcPr>
            <w:tcW w:w="1052" w:type="dxa"/>
            <w:vAlign w:val="center"/>
          </w:tcPr>
          <w:p w:rsidR="00504D58" w:rsidRPr="00504D58" w:rsidRDefault="00504D58" w:rsidP="00504D58">
            <w:r w:rsidRPr="00504D58">
              <w:t>R$</w:t>
            </w:r>
          </w:p>
        </w:tc>
        <w:tc>
          <w:tcPr>
            <w:tcW w:w="1276" w:type="dxa"/>
            <w:vAlign w:val="center"/>
          </w:tcPr>
          <w:p w:rsidR="00504D58" w:rsidRPr="00504D58" w:rsidRDefault="00504D58" w:rsidP="00504D58">
            <w:r w:rsidRPr="00504D58">
              <w:t>R$</w:t>
            </w:r>
          </w:p>
        </w:tc>
        <w:tc>
          <w:tcPr>
            <w:tcW w:w="1243" w:type="dxa"/>
            <w:vAlign w:val="center"/>
          </w:tcPr>
          <w:p w:rsidR="00504D58" w:rsidRPr="00504D58" w:rsidRDefault="00504D58" w:rsidP="00D55BD9"/>
        </w:tc>
      </w:tr>
      <w:tr w:rsidR="00504D58" w:rsidTr="00AD5367">
        <w:trPr>
          <w:trHeight w:val="642"/>
        </w:trPr>
        <w:tc>
          <w:tcPr>
            <w:tcW w:w="667" w:type="dxa"/>
            <w:vAlign w:val="center"/>
          </w:tcPr>
          <w:p w:rsidR="00504D58" w:rsidRPr="00504D58" w:rsidRDefault="00504D58" w:rsidP="00504D58">
            <w:pPr>
              <w:pStyle w:val="CabealhoeRodap"/>
            </w:pPr>
            <w:proofErr w:type="gramStart"/>
            <w:r w:rsidRPr="00504D58">
              <w:lastRenderedPageBreak/>
              <w:t>7</w:t>
            </w:r>
            <w:proofErr w:type="gramEnd"/>
          </w:p>
        </w:tc>
        <w:tc>
          <w:tcPr>
            <w:tcW w:w="921" w:type="dxa"/>
            <w:vAlign w:val="center"/>
          </w:tcPr>
          <w:p w:rsidR="00504D58" w:rsidRPr="00504D58" w:rsidRDefault="00504D58" w:rsidP="00504D58">
            <w:pPr>
              <w:pStyle w:val="CabealhoeRodap"/>
            </w:pPr>
            <w:r w:rsidRPr="00504D58">
              <w:t>147693</w:t>
            </w:r>
          </w:p>
        </w:tc>
        <w:tc>
          <w:tcPr>
            <w:tcW w:w="4012" w:type="dxa"/>
            <w:vAlign w:val="center"/>
          </w:tcPr>
          <w:p w:rsidR="00504D58" w:rsidRPr="00504D58" w:rsidRDefault="00504D58" w:rsidP="00504D58">
            <w:pPr>
              <w:pStyle w:val="CabealhoeRodap"/>
            </w:pPr>
            <w:r w:rsidRPr="00504D58">
              <w:t xml:space="preserve">TINTA ESMALTE SINTETICO, LINHA PREMIUM, ACABAMENTO ACETINADO, COR AZUL FRANCA, GALAO COM 3,6L, REFERENCIA SUVINIL IGUAL </w:t>
            </w:r>
            <w:proofErr w:type="gramStart"/>
            <w:r w:rsidRPr="00504D58">
              <w:t>OU MELHOR</w:t>
            </w:r>
            <w:proofErr w:type="gramEnd"/>
            <w:r w:rsidRPr="00504D58">
              <w:t xml:space="preserve"> QUALIDADE, CODIGO COR: RM056 - CODIGO RGB: 29,99,145 OBRIGATÓRIO ENCAMINHAR AMOSTRA PARA AVALIAÇÃO OU FICHA TECNICA PARA ANÁLISE.</w:t>
            </w:r>
          </w:p>
        </w:tc>
        <w:tc>
          <w:tcPr>
            <w:tcW w:w="651" w:type="dxa"/>
            <w:vAlign w:val="center"/>
          </w:tcPr>
          <w:p w:rsidR="00504D58" w:rsidRPr="00504D58" w:rsidRDefault="00504D58" w:rsidP="00504D58">
            <w:r w:rsidRPr="00504D58">
              <w:t>GL</w:t>
            </w:r>
          </w:p>
        </w:tc>
        <w:tc>
          <w:tcPr>
            <w:tcW w:w="776" w:type="dxa"/>
            <w:vAlign w:val="center"/>
          </w:tcPr>
          <w:p w:rsidR="00504D58" w:rsidRPr="00504D58" w:rsidRDefault="00504D58" w:rsidP="00504D58">
            <w:r w:rsidRPr="00504D58">
              <w:t>15</w:t>
            </w:r>
          </w:p>
        </w:tc>
        <w:tc>
          <w:tcPr>
            <w:tcW w:w="1052" w:type="dxa"/>
            <w:vAlign w:val="center"/>
          </w:tcPr>
          <w:p w:rsidR="00504D58" w:rsidRPr="00504D58" w:rsidRDefault="00504D58" w:rsidP="00504D58">
            <w:r w:rsidRPr="00504D58">
              <w:t>R$</w:t>
            </w:r>
          </w:p>
        </w:tc>
        <w:tc>
          <w:tcPr>
            <w:tcW w:w="1276" w:type="dxa"/>
            <w:vAlign w:val="center"/>
          </w:tcPr>
          <w:p w:rsidR="00504D58" w:rsidRPr="00504D58" w:rsidRDefault="00504D58" w:rsidP="00504D58">
            <w:r w:rsidRPr="00504D58">
              <w:t>R$</w:t>
            </w:r>
          </w:p>
        </w:tc>
        <w:tc>
          <w:tcPr>
            <w:tcW w:w="1243" w:type="dxa"/>
            <w:vAlign w:val="center"/>
          </w:tcPr>
          <w:p w:rsidR="00504D58" w:rsidRPr="00504D58" w:rsidRDefault="00504D58" w:rsidP="00D55BD9"/>
        </w:tc>
      </w:tr>
      <w:tr w:rsidR="00504D58" w:rsidTr="00AD5367">
        <w:trPr>
          <w:trHeight w:val="642"/>
        </w:trPr>
        <w:tc>
          <w:tcPr>
            <w:tcW w:w="667" w:type="dxa"/>
            <w:vAlign w:val="center"/>
          </w:tcPr>
          <w:p w:rsidR="00504D58" w:rsidRPr="00504D58" w:rsidRDefault="00504D58" w:rsidP="00504D58">
            <w:pPr>
              <w:pStyle w:val="CabealhoeRodap"/>
            </w:pPr>
            <w:proofErr w:type="gramStart"/>
            <w:r w:rsidRPr="00504D58">
              <w:t>8</w:t>
            </w:r>
            <w:proofErr w:type="gramEnd"/>
          </w:p>
        </w:tc>
        <w:tc>
          <w:tcPr>
            <w:tcW w:w="921" w:type="dxa"/>
            <w:vAlign w:val="center"/>
          </w:tcPr>
          <w:p w:rsidR="00504D58" w:rsidRPr="00504D58" w:rsidRDefault="00504D58" w:rsidP="00504D58">
            <w:pPr>
              <w:pStyle w:val="CabealhoeRodap"/>
            </w:pPr>
            <w:r w:rsidRPr="00504D58">
              <w:t>149010</w:t>
            </w:r>
          </w:p>
        </w:tc>
        <w:tc>
          <w:tcPr>
            <w:tcW w:w="4012" w:type="dxa"/>
            <w:vAlign w:val="center"/>
          </w:tcPr>
          <w:p w:rsidR="00504D58" w:rsidRPr="00504D58" w:rsidRDefault="00504D58" w:rsidP="00504D58">
            <w:pPr>
              <w:pStyle w:val="CabealhoeRodap"/>
            </w:pPr>
            <w:r w:rsidRPr="00504D58">
              <w:t>TINTA ACRILICA LINHA PREMIUM, COM ACABAMENTO FOSCO, LATA DE 16 LITROS. COR PRATA – REFERENCIA SUVINIL C161 OU SIMILAR OU DE MELHOR QUALIDADE – ATENDER ABNT NBR 15079/11.</w:t>
            </w:r>
          </w:p>
        </w:tc>
        <w:tc>
          <w:tcPr>
            <w:tcW w:w="651" w:type="dxa"/>
            <w:vAlign w:val="center"/>
          </w:tcPr>
          <w:p w:rsidR="00504D58" w:rsidRPr="00504D58" w:rsidRDefault="00504D58" w:rsidP="00504D58">
            <w:r w:rsidRPr="00504D58">
              <w:t>LT</w:t>
            </w:r>
          </w:p>
        </w:tc>
        <w:tc>
          <w:tcPr>
            <w:tcW w:w="776" w:type="dxa"/>
            <w:vAlign w:val="center"/>
          </w:tcPr>
          <w:p w:rsidR="00504D58" w:rsidRPr="00504D58" w:rsidRDefault="00504D58" w:rsidP="00504D58">
            <w:r w:rsidRPr="00504D58">
              <w:t>12</w:t>
            </w:r>
          </w:p>
        </w:tc>
        <w:tc>
          <w:tcPr>
            <w:tcW w:w="1052" w:type="dxa"/>
            <w:vAlign w:val="center"/>
          </w:tcPr>
          <w:p w:rsidR="00504D58" w:rsidRPr="00504D58" w:rsidRDefault="00504D58" w:rsidP="00504D58">
            <w:r w:rsidRPr="00504D58">
              <w:t>R$</w:t>
            </w:r>
          </w:p>
        </w:tc>
        <w:tc>
          <w:tcPr>
            <w:tcW w:w="1276" w:type="dxa"/>
            <w:vAlign w:val="center"/>
          </w:tcPr>
          <w:p w:rsidR="00504D58" w:rsidRPr="00504D58" w:rsidRDefault="00504D58" w:rsidP="00504D58">
            <w:r w:rsidRPr="00504D58">
              <w:t>R$</w:t>
            </w:r>
          </w:p>
        </w:tc>
        <w:tc>
          <w:tcPr>
            <w:tcW w:w="1243" w:type="dxa"/>
            <w:vAlign w:val="center"/>
          </w:tcPr>
          <w:p w:rsidR="00504D58" w:rsidRPr="00504D58" w:rsidRDefault="00504D58" w:rsidP="00D55BD9"/>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0CA25603" wp14:editId="4ACA78F2">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4968EE" w:rsidRDefault="00802CDF">
      <w:pPr>
        <w:spacing w:after="0" w:line="240" w:lineRule="auto"/>
        <w:rPr>
          <w:shd w:val="clear" w:color="auto" w:fill="FFFFFF"/>
        </w:rPr>
      </w:pPr>
      <w:r>
        <w:rPr>
          <w:rFonts w:cs="Times New Roman"/>
          <w:sz w:val="20"/>
          <w:szCs w:val="20"/>
          <w:shd w:val="clear" w:color="auto" w:fill="FFFFFF"/>
        </w:rPr>
        <w:t>DATA:            /              /</w:t>
      </w: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504D58">
        <w:t>1472</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504D58" w:rsidRPr="00504D58">
        <w:t>AQUISIÇÃO DE TEXTURA, MASSA CORRIDA E TINTAS</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w:t>
      </w:r>
      <w:r>
        <w:rPr>
          <w:color w:val="000000"/>
          <w:sz w:val="24"/>
          <w:szCs w:val="24"/>
          <w:shd w:val="clear" w:color="auto" w:fill="FFFFFF"/>
        </w:rPr>
        <w:lastRenderedPageBreak/>
        <w:t xml:space="preserve">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2862B7"/>
    <w:rsid w:val="004968EE"/>
    <w:rsid w:val="00504D58"/>
    <w:rsid w:val="00640EA0"/>
    <w:rsid w:val="00802CDF"/>
    <w:rsid w:val="00834424"/>
    <w:rsid w:val="00886EBA"/>
    <w:rsid w:val="00AD5367"/>
    <w:rsid w:val="00B24E0E"/>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E2171-1342-4490-BC77-F67C6C298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10</Pages>
  <Words>2929</Words>
  <Characters>15818</Characters>
  <Application>Microsoft Office Word</Application>
  <DocSecurity>0</DocSecurity>
  <Lines>131</Lines>
  <Paragraphs>37</Paragraphs>
  <ScaleCrop>false</ScaleCrop>
  <Company>PMSJC</Company>
  <LinksUpToDate>false</LinksUpToDate>
  <CharactersWithSpaces>18710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27</cp:revision>
  <cp:lastPrinted>2023-12-14T17:10:00Z</cp:lastPrinted>
  <dcterms:created xsi:type="dcterms:W3CDTF">2024-04-11T19:49:00Z</dcterms:created>
  <dcterms:modified xsi:type="dcterms:W3CDTF">2026-05-11T20:13:00Z</dcterms:modified>
  <dc:language>pt-BR</dc:language>
</cp:coreProperties>
</file>