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4D1BDA">
              <w:rPr>
                <w:rFonts w:eastAsia="Calibri"/>
                <w:b/>
                <w:sz w:val="32"/>
                <w:szCs w:val="32"/>
              </w:rPr>
              <w:t>2096</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4D1BDA">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4D1BDA">
              <w:rPr>
                <w:rFonts w:eastAsia="Calibri"/>
                <w:sz w:val="24"/>
                <w:szCs w:val="24"/>
              </w:rPr>
              <w:t>30</w:t>
            </w:r>
            <w:r w:rsidR="001C7A55">
              <w:rPr>
                <w:rFonts w:eastAsia="Calibri"/>
                <w:sz w:val="24"/>
                <w:szCs w:val="24"/>
              </w:rPr>
              <w:t xml:space="preserve"> de </w:t>
            </w:r>
            <w:r w:rsidR="004D1BDA">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4D1BDA">
              <w:rPr>
                <w:rFonts w:eastAsia="Calibri"/>
                <w:b/>
                <w:sz w:val="24"/>
                <w:szCs w:val="24"/>
              </w:rPr>
              <w:t>69122</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4D1BDA">
              <w:rPr>
                <w:rFonts w:eastAsia="Calibri"/>
                <w:b/>
                <w:sz w:val="24"/>
                <w:szCs w:val="24"/>
              </w:rPr>
              <w:t>03</w:t>
            </w:r>
            <w:r w:rsidR="001C7A55">
              <w:rPr>
                <w:rFonts w:eastAsia="Calibri"/>
                <w:b/>
                <w:sz w:val="24"/>
                <w:szCs w:val="24"/>
              </w:rPr>
              <w:t>/</w:t>
            </w:r>
            <w:r w:rsidR="004D1BDA">
              <w:rPr>
                <w:rFonts w:eastAsia="Calibri"/>
                <w:b/>
                <w:sz w:val="24"/>
                <w:szCs w:val="24"/>
              </w:rPr>
              <w:t>07</w:t>
            </w:r>
            <w:r w:rsidR="001C7A55">
              <w:rPr>
                <w:rFonts w:eastAsia="Calibri"/>
                <w:b/>
                <w:sz w:val="24"/>
                <w:szCs w:val="24"/>
              </w:rPr>
              <w:t>/2026</w:t>
            </w:r>
          </w:p>
          <w:p w:rsidR="00EB1E2D" w:rsidRDefault="004D1BD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4D1BDA">
              <w:rPr>
                <w:rFonts w:eastAsia="Calibri" w:cstheme="minorHAnsi"/>
                <w:sz w:val="24"/>
                <w:szCs w:val="24"/>
              </w:rPr>
              <w:t>itens de informática</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4D1BDA">
        <w:rPr>
          <w:b/>
          <w:sz w:val="24"/>
          <w:szCs w:val="24"/>
        </w:rPr>
        <w:t>2096</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D1BDA">
        <w:rPr>
          <w:sz w:val="24"/>
          <w:szCs w:val="24"/>
        </w:rPr>
        <w:t>2096</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4D1BDA">
        <w:rPr>
          <w:sz w:val="24"/>
          <w:szCs w:val="24"/>
        </w:rPr>
        <w:t>30</w:t>
      </w:r>
      <w:r w:rsidR="001C7A55">
        <w:rPr>
          <w:sz w:val="24"/>
          <w:szCs w:val="24"/>
        </w:rPr>
        <w:t xml:space="preserve"> de </w:t>
      </w:r>
      <w:r w:rsidR="004D1BDA">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4D1BDA" w:rsidTr="0045790B">
        <w:trPr>
          <w:trHeight w:val="642"/>
        </w:trPr>
        <w:tc>
          <w:tcPr>
            <w:tcW w:w="667" w:type="dxa"/>
            <w:vAlign w:val="center"/>
          </w:tcPr>
          <w:p w:rsidR="004D1BDA" w:rsidRDefault="004D1BD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4D1BDA" w:rsidRDefault="004D1BDA">
            <w:pPr>
              <w:jc w:val="right"/>
              <w:rPr>
                <w:rFonts w:ascii="Calibri" w:hAnsi="Calibri" w:cs="Calibri"/>
                <w:color w:val="000000"/>
              </w:rPr>
            </w:pPr>
            <w:r>
              <w:rPr>
                <w:rFonts w:ascii="Calibri" w:hAnsi="Calibri" w:cs="Calibri"/>
                <w:color w:val="000000"/>
              </w:rPr>
              <w:t>141431</w:t>
            </w:r>
          </w:p>
        </w:tc>
        <w:tc>
          <w:tcPr>
            <w:tcW w:w="3907" w:type="dxa"/>
            <w:vAlign w:val="bottom"/>
          </w:tcPr>
          <w:p w:rsidR="004D1BDA" w:rsidRDefault="004D1BDA">
            <w:pPr>
              <w:rPr>
                <w:rFonts w:ascii="Calibri" w:hAnsi="Calibri" w:cs="Calibri"/>
                <w:color w:val="000000"/>
              </w:rPr>
            </w:pPr>
            <w:r>
              <w:rPr>
                <w:rFonts w:ascii="Calibri" w:hAnsi="Calibri" w:cs="Calibri"/>
                <w:color w:val="000000"/>
              </w:rPr>
              <w:t xml:space="preserve">DISCO RIGIDO SSD DE 480 GB. </w:t>
            </w:r>
          </w:p>
        </w:tc>
        <w:tc>
          <w:tcPr>
            <w:tcW w:w="756" w:type="dxa"/>
            <w:vAlign w:val="bottom"/>
          </w:tcPr>
          <w:p w:rsidR="004D1BDA" w:rsidRDefault="004D1BDA">
            <w:pPr>
              <w:rPr>
                <w:rFonts w:ascii="Calibri" w:hAnsi="Calibri" w:cs="Calibri"/>
                <w:color w:val="000000"/>
              </w:rPr>
            </w:pPr>
            <w:r>
              <w:rPr>
                <w:rFonts w:ascii="Calibri" w:hAnsi="Calibri" w:cs="Calibri"/>
                <w:color w:val="000000"/>
              </w:rPr>
              <w:t>UN</w:t>
            </w:r>
          </w:p>
        </w:tc>
        <w:tc>
          <w:tcPr>
            <w:tcW w:w="1087" w:type="dxa"/>
            <w:vAlign w:val="bottom"/>
          </w:tcPr>
          <w:p w:rsidR="004D1BDA" w:rsidRDefault="004D1BDA">
            <w:pPr>
              <w:rPr>
                <w:rFonts w:ascii="Calibri" w:hAnsi="Calibri" w:cs="Calibri"/>
                <w:color w:val="000000"/>
              </w:rPr>
            </w:pPr>
            <w:r>
              <w:rPr>
                <w:rFonts w:ascii="Calibri" w:hAnsi="Calibri" w:cs="Calibri"/>
                <w:color w:val="000000"/>
              </w:rPr>
              <w:t>20,00</w:t>
            </w:r>
          </w:p>
        </w:tc>
        <w:tc>
          <w:tcPr>
            <w:tcW w:w="741" w:type="dxa"/>
            <w:vAlign w:val="center"/>
          </w:tcPr>
          <w:p w:rsidR="004D1BDA" w:rsidRDefault="004D1BDA">
            <w:pPr>
              <w:spacing w:after="0" w:line="240" w:lineRule="auto"/>
              <w:rPr>
                <w:rFonts w:ascii="Arial" w:hAnsi="Arial" w:cs="Arial"/>
                <w:sz w:val="18"/>
                <w:szCs w:val="18"/>
                <w:lang w:eastAsia="pt-BR"/>
              </w:rPr>
            </w:pPr>
          </w:p>
        </w:tc>
        <w:tc>
          <w:tcPr>
            <w:tcW w:w="1276" w:type="dxa"/>
            <w:vAlign w:val="center"/>
          </w:tcPr>
          <w:p w:rsidR="004D1BDA" w:rsidRDefault="004D1BDA">
            <w:pPr>
              <w:spacing w:after="0" w:line="240" w:lineRule="auto"/>
              <w:rPr>
                <w:rFonts w:ascii="Arial" w:hAnsi="Arial" w:cs="Arial"/>
                <w:sz w:val="18"/>
                <w:szCs w:val="18"/>
                <w:lang w:eastAsia="pt-BR"/>
              </w:rPr>
            </w:pPr>
          </w:p>
        </w:tc>
        <w:tc>
          <w:tcPr>
            <w:tcW w:w="1243" w:type="dxa"/>
            <w:vAlign w:val="center"/>
          </w:tcPr>
          <w:p w:rsidR="004D1BDA" w:rsidRDefault="004D1BDA">
            <w:pPr>
              <w:spacing w:after="0" w:line="240" w:lineRule="auto"/>
              <w:jc w:val="center"/>
              <w:rPr>
                <w:rFonts w:ascii="Arial" w:hAnsi="Arial" w:cs="Arial"/>
                <w:sz w:val="18"/>
                <w:szCs w:val="18"/>
                <w:lang w:eastAsia="pt-BR"/>
              </w:rPr>
            </w:pPr>
          </w:p>
        </w:tc>
      </w:tr>
      <w:tr w:rsidR="004D1BDA" w:rsidTr="0045790B">
        <w:trPr>
          <w:trHeight w:val="642"/>
        </w:trPr>
        <w:tc>
          <w:tcPr>
            <w:tcW w:w="667" w:type="dxa"/>
            <w:vAlign w:val="center"/>
          </w:tcPr>
          <w:p w:rsidR="004D1BDA" w:rsidRDefault="004D1BD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4D1BDA" w:rsidRDefault="004D1BDA">
            <w:pPr>
              <w:jc w:val="right"/>
              <w:rPr>
                <w:rFonts w:ascii="Calibri" w:hAnsi="Calibri" w:cs="Calibri"/>
                <w:color w:val="000000"/>
              </w:rPr>
            </w:pPr>
            <w:r>
              <w:rPr>
                <w:rFonts w:ascii="Calibri" w:hAnsi="Calibri" w:cs="Calibri"/>
                <w:color w:val="000000"/>
              </w:rPr>
              <w:t>147521</w:t>
            </w:r>
          </w:p>
        </w:tc>
        <w:tc>
          <w:tcPr>
            <w:tcW w:w="3907" w:type="dxa"/>
            <w:vAlign w:val="bottom"/>
          </w:tcPr>
          <w:p w:rsidR="004D1BDA" w:rsidRDefault="004D1BDA">
            <w:pPr>
              <w:rPr>
                <w:rFonts w:ascii="Calibri" w:hAnsi="Calibri" w:cs="Calibri"/>
                <w:color w:val="000000"/>
              </w:rPr>
            </w:pPr>
            <w:r>
              <w:rPr>
                <w:rFonts w:ascii="Calibri" w:hAnsi="Calibri" w:cs="Calibri"/>
                <w:color w:val="000000"/>
              </w:rPr>
              <w:t xml:space="preserve">SSD DE 01 TB, FORMATO M.2, INTERFACE NVME PCIE. </w:t>
            </w:r>
          </w:p>
        </w:tc>
        <w:tc>
          <w:tcPr>
            <w:tcW w:w="756" w:type="dxa"/>
            <w:vAlign w:val="bottom"/>
          </w:tcPr>
          <w:p w:rsidR="004D1BDA" w:rsidRDefault="004D1BDA">
            <w:pPr>
              <w:rPr>
                <w:rFonts w:ascii="Calibri" w:hAnsi="Calibri" w:cs="Calibri"/>
                <w:color w:val="000000"/>
              </w:rPr>
            </w:pPr>
            <w:r>
              <w:rPr>
                <w:rFonts w:ascii="Calibri" w:hAnsi="Calibri" w:cs="Calibri"/>
                <w:color w:val="000000"/>
              </w:rPr>
              <w:t>UN</w:t>
            </w:r>
          </w:p>
        </w:tc>
        <w:tc>
          <w:tcPr>
            <w:tcW w:w="1087" w:type="dxa"/>
            <w:vAlign w:val="bottom"/>
          </w:tcPr>
          <w:p w:rsidR="004D1BDA" w:rsidRDefault="004D1BDA">
            <w:pPr>
              <w:rPr>
                <w:rFonts w:ascii="Calibri" w:hAnsi="Calibri" w:cs="Calibri"/>
                <w:color w:val="000000"/>
              </w:rPr>
            </w:pPr>
            <w:r>
              <w:rPr>
                <w:rFonts w:ascii="Calibri" w:hAnsi="Calibri" w:cs="Calibri"/>
                <w:color w:val="000000"/>
              </w:rPr>
              <w:t>8,00</w:t>
            </w:r>
          </w:p>
        </w:tc>
        <w:tc>
          <w:tcPr>
            <w:tcW w:w="741" w:type="dxa"/>
            <w:vAlign w:val="center"/>
          </w:tcPr>
          <w:p w:rsidR="004D1BDA" w:rsidRDefault="004D1BDA">
            <w:pPr>
              <w:spacing w:after="0" w:line="240" w:lineRule="auto"/>
              <w:rPr>
                <w:rFonts w:ascii="Arial" w:hAnsi="Arial" w:cs="Arial"/>
                <w:sz w:val="18"/>
                <w:szCs w:val="18"/>
                <w:lang w:eastAsia="pt-BR"/>
              </w:rPr>
            </w:pPr>
          </w:p>
        </w:tc>
        <w:tc>
          <w:tcPr>
            <w:tcW w:w="1276" w:type="dxa"/>
            <w:vAlign w:val="center"/>
          </w:tcPr>
          <w:p w:rsidR="004D1BDA" w:rsidRDefault="004D1BDA">
            <w:pPr>
              <w:spacing w:after="0" w:line="240" w:lineRule="auto"/>
              <w:rPr>
                <w:rFonts w:ascii="Arial" w:hAnsi="Arial" w:cs="Arial"/>
                <w:sz w:val="18"/>
                <w:szCs w:val="18"/>
                <w:lang w:eastAsia="pt-BR"/>
              </w:rPr>
            </w:pPr>
          </w:p>
        </w:tc>
        <w:tc>
          <w:tcPr>
            <w:tcW w:w="1243" w:type="dxa"/>
            <w:vAlign w:val="center"/>
          </w:tcPr>
          <w:p w:rsidR="004D1BDA" w:rsidRDefault="004D1BDA">
            <w:pPr>
              <w:spacing w:after="0" w:line="240" w:lineRule="auto"/>
              <w:jc w:val="center"/>
              <w:rPr>
                <w:rFonts w:ascii="Arial" w:hAnsi="Arial" w:cs="Arial"/>
                <w:sz w:val="18"/>
                <w:szCs w:val="18"/>
                <w:lang w:eastAsia="pt-BR"/>
              </w:rPr>
            </w:pPr>
          </w:p>
        </w:tc>
      </w:tr>
      <w:tr w:rsidR="004D1BDA" w:rsidTr="0045790B">
        <w:trPr>
          <w:trHeight w:val="642"/>
        </w:trPr>
        <w:tc>
          <w:tcPr>
            <w:tcW w:w="667" w:type="dxa"/>
            <w:vAlign w:val="center"/>
          </w:tcPr>
          <w:p w:rsidR="004D1BDA" w:rsidRDefault="004D1BD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4D1BDA" w:rsidRDefault="004D1BDA">
            <w:pPr>
              <w:jc w:val="right"/>
              <w:rPr>
                <w:rFonts w:ascii="Calibri" w:hAnsi="Calibri" w:cs="Calibri"/>
                <w:color w:val="000000"/>
              </w:rPr>
            </w:pPr>
            <w:r>
              <w:rPr>
                <w:rFonts w:ascii="Calibri" w:hAnsi="Calibri" w:cs="Calibri"/>
                <w:color w:val="000000"/>
              </w:rPr>
              <w:t>147526</w:t>
            </w:r>
          </w:p>
        </w:tc>
        <w:tc>
          <w:tcPr>
            <w:tcW w:w="3907" w:type="dxa"/>
            <w:vAlign w:val="bottom"/>
          </w:tcPr>
          <w:p w:rsidR="004D1BDA" w:rsidRDefault="004D1BDA">
            <w:pPr>
              <w:rPr>
                <w:rFonts w:ascii="Calibri" w:hAnsi="Calibri" w:cs="Calibri"/>
                <w:color w:val="000000"/>
              </w:rPr>
            </w:pPr>
            <w:r>
              <w:rPr>
                <w:rFonts w:ascii="Calibri" w:hAnsi="Calibri" w:cs="Calibri"/>
                <w:color w:val="000000"/>
              </w:rPr>
              <w:t xml:space="preserve">CASE ADAPTADOR EXTERNO PARA SSD M.2 NVME PARA USB 3.0 OU SUPERIOR. </w:t>
            </w:r>
          </w:p>
        </w:tc>
        <w:tc>
          <w:tcPr>
            <w:tcW w:w="756" w:type="dxa"/>
            <w:vAlign w:val="bottom"/>
          </w:tcPr>
          <w:p w:rsidR="004D1BDA" w:rsidRDefault="004D1BDA">
            <w:pPr>
              <w:rPr>
                <w:rFonts w:ascii="Calibri" w:hAnsi="Calibri" w:cs="Calibri"/>
                <w:color w:val="000000"/>
              </w:rPr>
            </w:pPr>
            <w:r>
              <w:rPr>
                <w:rFonts w:ascii="Calibri" w:hAnsi="Calibri" w:cs="Calibri"/>
                <w:color w:val="000000"/>
              </w:rPr>
              <w:t>UN</w:t>
            </w:r>
          </w:p>
        </w:tc>
        <w:tc>
          <w:tcPr>
            <w:tcW w:w="1087" w:type="dxa"/>
            <w:vAlign w:val="bottom"/>
          </w:tcPr>
          <w:p w:rsidR="004D1BDA" w:rsidRDefault="004D1BDA">
            <w:pPr>
              <w:rPr>
                <w:rFonts w:ascii="Calibri" w:hAnsi="Calibri" w:cs="Calibri"/>
                <w:color w:val="000000"/>
              </w:rPr>
            </w:pPr>
            <w:r>
              <w:rPr>
                <w:rFonts w:ascii="Calibri" w:hAnsi="Calibri" w:cs="Calibri"/>
                <w:color w:val="000000"/>
              </w:rPr>
              <w:t>8,00</w:t>
            </w:r>
          </w:p>
        </w:tc>
        <w:tc>
          <w:tcPr>
            <w:tcW w:w="741" w:type="dxa"/>
            <w:vAlign w:val="center"/>
          </w:tcPr>
          <w:p w:rsidR="004D1BDA" w:rsidRDefault="004D1BDA">
            <w:pPr>
              <w:spacing w:after="0" w:line="240" w:lineRule="auto"/>
              <w:rPr>
                <w:rFonts w:ascii="Arial" w:hAnsi="Arial" w:cs="Arial"/>
                <w:sz w:val="18"/>
                <w:szCs w:val="18"/>
                <w:lang w:eastAsia="pt-BR"/>
              </w:rPr>
            </w:pPr>
          </w:p>
        </w:tc>
        <w:tc>
          <w:tcPr>
            <w:tcW w:w="1276" w:type="dxa"/>
            <w:vAlign w:val="center"/>
          </w:tcPr>
          <w:p w:rsidR="004D1BDA" w:rsidRDefault="004D1BDA">
            <w:pPr>
              <w:spacing w:after="0" w:line="240" w:lineRule="auto"/>
              <w:rPr>
                <w:rFonts w:ascii="Arial" w:hAnsi="Arial" w:cs="Arial"/>
                <w:sz w:val="18"/>
                <w:szCs w:val="18"/>
                <w:lang w:eastAsia="pt-BR"/>
              </w:rPr>
            </w:pPr>
          </w:p>
        </w:tc>
        <w:tc>
          <w:tcPr>
            <w:tcW w:w="1243" w:type="dxa"/>
            <w:vAlign w:val="center"/>
          </w:tcPr>
          <w:p w:rsidR="004D1BDA" w:rsidRDefault="004D1BDA">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4D1BDA">
        <w:rPr>
          <w:rFonts w:cstheme="minorHAnsi"/>
          <w:b/>
          <w:sz w:val="24"/>
          <w:szCs w:val="24"/>
        </w:rPr>
        <w:t>2096</w:t>
      </w:r>
      <w:bookmarkStart w:id="0" w:name="_GoBack"/>
      <w:bookmarkEnd w:id="0"/>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4D1BDA" w:rsidRPr="001C7A55">
        <w:rPr>
          <w:rFonts w:eastAsia="Calibri" w:cstheme="minorHAnsi"/>
          <w:sz w:val="24"/>
          <w:szCs w:val="24"/>
        </w:rPr>
        <w:t xml:space="preserve">Aquisição de </w:t>
      </w:r>
      <w:r w:rsidR="004D1BDA">
        <w:rPr>
          <w:rFonts w:eastAsia="Calibri" w:cstheme="minorHAnsi"/>
          <w:sz w:val="24"/>
          <w:szCs w:val="24"/>
        </w:rPr>
        <w:t>itens de informática</w:t>
      </w:r>
      <w:r w:rsidR="004D1BDA"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1749D9"/>
    <w:rsid w:val="001C7A55"/>
    <w:rsid w:val="003A46C0"/>
    <w:rsid w:val="0045790B"/>
    <w:rsid w:val="004D1BDA"/>
    <w:rsid w:val="006C36F3"/>
    <w:rsid w:val="007549A4"/>
    <w:rsid w:val="00876027"/>
    <w:rsid w:val="008835D1"/>
    <w:rsid w:val="008C379E"/>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2C7E7-AE63-4FA3-8C98-DEC792F4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2758</Words>
  <Characters>14897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2026-06-30T14:14:00Z</dcterms:created>
  <dcterms:modified xsi:type="dcterms:W3CDTF">2026-06-30T14:16:00Z</dcterms:modified>
  <dc:language>pt-BR</dc:language>
</cp:coreProperties>
</file>