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center"/>
              <w:rPr>
                <w:b/>
                <w:sz w:val="32"/>
                <w:szCs w:val="32"/>
              </w:rPr>
            </w:pPr>
          </w:p>
          <w:p w:rsidR="00EB1E2D" w:rsidRDefault="003A46C0">
            <w:pPr>
              <w:spacing w:after="0" w:line="240" w:lineRule="auto"/>
              <w:jc w:val="center"/>
              <w:rPr>
                <w:b/>
                <w:sz w:val="32"/>
                <w:szCs w:val="32"/>
              </w:rPr>
            </w:pPr>
            <w:r>
              <w:rPr>
                <w:rFonts w:eastAsia="Calibri"/>
                <w:b/>
                <w:sz w:val="32"/>
                <w:szCs w:val="32"/>
              </w:rPr>
              <w:t xml:space="preserve">AVISO DE DISPENSA DE LICITAÇÃO N° </w:t>
            </w:r>
            <w:r w:rsidR="002B1FAA">
              <w:rPr>
                <w:rFonts w:eastAsia="Calibri"/>
                <w:b/>
                <w:sz w:val="32"/>
                <w:szCs w:val="32"/>
              </w:rPr>
              <w:t>2109</w:t>
            </w:r>
            <w:r w:rsidR="001C7A55" w:rsidRPr="001C7A55">
              <w:rPr>
                <w:rFonts w:eastAsia="Calibri"/>
                <w:b/>
                <w:sz w:val="32"/>
                <w:szCs w:val="32"/>
              </w:rPr>
              <w:t>/2026</w:t>
            </w:r>
          </w:p>
          <w:p w:rsidR="00EB1E2D" w:rsidRDefault="00EB1E2D">
            <w:pPr>
              <w:spacing w:after="0" w:line="240" w:lineRule="auto"/>
              <w:jc w:val="center"/>
              <w:rPr>
                <w:b/>
                <w:sz w:val="24"/>
                <w:szCs w:val="24"/>
              </w:rPr>
            </w:pPr>
          </w:p>
          <w:p w:rsidR="00EB1E2D" w:rsidRDefault="003A46C0">
            <w:pPr>
              <w:spacing w:after="0" w:line="240" w:lineRule="auto"/>
              <w:jc w:val="center"/>
              <w:rPr>
                <w:sz w:val="24"/>
                <w:szCs w:val="24"/>
              </w:rPr>
            </w:pPr>
            <w:r>
              <w:rPr>
                <w:rFonts w:eastAsia="Calibri"/>
                <w:sz w:val="24"/>
                <w:szCs w:val="24"/>
              </w:rPr>
              <w:t>FUNDAMENTAÇÃO LEGAL: ART. 75, INCISO II, DA LEI FEDERAL Nº 14.133/2021;</w:t>
            </w:r>
          </w:p>
          <w:p w:rsidR="00EB1E2D" w:rsidRDefault="003A46C0">
            <w:pPr>
              <w:spacing w:after="0" w:line="240" w:lineRule="auto"/>
              <w:jc w:val="center"/>
              <w:rPr>
                <w:sz w:val="24"/>
                <w:szCs w:val="24"/>
              </w:rPr>
            </w:pPr>
            <w:r>
              <w:rPr>
                <w:rFonts w:eastAsia="Calibri"/>
                <w:sz w:val="24"/>
                <w:szCs w:val="24"/>
              </w:rPr>
              <w:t>DECRETO MUNICIPAL Nº 19.637/2024;</w:t>
            </w:r>
          </w:p>
          <w:p w:rsidR="00EB1E2D" w:rsidRDefault="00EB1E2D">
            <w:pPr>
              <w:spacing w:after="0" w:line="240" w:lineRule="auto"/>
              <w:jc w:val="center"/>
              <w:rPr>
                <w:rFonts w:eastAsiaTheme="minorEastAsia" w:cs="Times New Roman"/>
                <w:color w:val="000000"/>
                <w:sz w:val="20"/>
                <w:szCs w:val="20"/>
                <w:lang w:eastAsia="pt-BR"/>
              </w:rPr>
            </w:pPr>
          </w:p>
        </w:tc>
      </w:tr>
    </w:tbl>
    <w:p w:rsidR="00EB1E2D" w:rsidRDefault="00EB1E2D">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EB1E2D">
        <w:tc>
          <w:tcPr>
            <w:tcW w:w="10605" w:type="dxa"/>
            <w:gridSpan w:val="2"/>
          </w:tcPr>
          <w:p w:rsidR="00EB1E2D" w:rsidRDefault="003A46C0">
            <w:pPr>
              <w:spacing w:after="0" w:line="240" w:lineRule="auto"/>
              <w:jc w:val="center"/>
              <w:rPr>
                <w:b/>
                <w:sz w:val="24"/>
                <w:szCs w:val="24"/>
              </w:rPr>
            </w:pPr>
            <w:r>
              <w:rPr>
                <w:rFonts w:eastAsia="Calibri"/>
                <w:b/>
                <w:sz w:val="24"/>
                <w:szCs w:val="24"/>
              </w:rPr>
              <w:t>DADOS DO AVISO</w:t>
            </w:r>
          </w:p>
          <w:p w:rsidR="00EB1E2D" w:rsidRDefault="003A46C0" w:rsidP="002B1FAA">
            <w:pPr>
              <w:spacing w:after="0" w:line="240" w:lineRule="auto"/>
              <w:jc w:val="center"/>
              <w:rPr>
                <w:rFonts w:eastAsiaTheme="minorEastAsia" w:cs="Times New Roman"/>
                <w:b/>
                <w:color w:val="000000"/>
                <w:sz w:val="24"/>
                <w:szCs w:val="24"/>
                <w:lang w:eastAsia="pt-BR"/>
              </w:rPr>
            </w:pPr>
            <w:r>
              <w:rPr>
                <w:rFonts w:eastAsia="Calibri"/>
                <w:sz w:val="24"/>
                <w:szCs w:val="24"/>
              </w:rPr>
              <w:t xml:space="preserve">São José dos Campos, </w:t>
            </w:r>
            <w:r w:rsidR="002B1FAA">
              <w:rPr>
                <w:rFonts w:eastAsia="Calibri"/>
                <w:sz w:val="24"/>
                <w:szCs w:val="24"/>
              </w:rPr>
              <w:t>01</w:t>
            </w:r>
            <w:r w:rsidR="001C7A55">
              <w:rPr>
                <w:rFonts w:eastAsia="Calibri"/>
                <w:sz w:val="24"/>
                <w:szCs w:val="24"/>
              </w:rPr>
              <w:t xml:space="preserve"> de </w:t>
            </w:r>
            <w:r w:rsidR="002B1FAA">
              <w:rPr>
                <w:rFonts w:eastAsia="Calibri"/>
                <w:sz w:val="24"/>
                <w:szCs w:val="24"/>
              </w:rPr>
              <w:t>jul</w:t>
            </w:r>
            <w:r w:rsidR="004D1BDA">
              <w:rPr>
                <w:rFonts w:eastAsia="Calibri"/>
                <w:sz w:val="24"/>
                <w:szCs w:val="24"/>
              </w:rPr>
              <w:t>ho</w:t>
            </w:r>
            <w:r w:rsidR="001C7A55">
              <w:rPr>
                <w:rFonts w:eastAsia="Calibri"/>
                <w:sz w:val="24"/>
                <w:szCs w:val="24"/>
              </w:rPr>
              <w:t xml:space="preserve"> de 2026.</w:t>
            </w:r>
          </w:p>
        </w:tc>
      </w:tr>
      <w:tr w:rsidR="00EB1E2D">
        <w:tc>
          <w:tcPr>
            <w:tcW w:w="10605" w:type="dxa"/>
            <w:gridSpan w:val="2"/>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 xml:space="preserve">PROCESSO ADMINISTRATIVO: </w:t>
            </w:r>
            <w:r w:rsidR="002B1FAA">
              <w:rPr>
                <w:rFonts w:eastAsia="Calibri"/>
                <w:b/>
                <w:sz w:val="24"/>
                <w:szCs w:val="24"/>
              </w:rPr>
              <w:t>72626</w:t>
            </w:r>
            <w:r w:rsidR="001C7A55">
              <w:rPr>
                <w:rFonts w:eastAsia="Calibri"/>
                <w:b/>
                <w:sz w:val="24"/>
                <w:szCs w:val="24"/>
              </w:rPr>
              <w:t>/2026</w:t>
            </w:r>
          </w:p>
          <w:p w:rsidR="00EB1E2D" w:rsidRDefault="00EB1E2D">
            <w:pPr>
              <w:spacing w:after="0" w:line="240" w:lineRule="auto"/>
              <w:jc w:val="both"/>
              <w:rPr>
                <w:rFonts w:eastAsiaTheme="minorEastAsia" w:cs="Times New Roman"/>
                <w:b/>
                <w:color w:val="000000"/>
                <w:sz w:val="24"/>
                <w:szCs w:val="24"/>
                <w:lang w:eastAsia="pt-BR"/>
              </w:rPr>
            </w:pP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DATA E HORA LIMITE PARA ENVIO DA PROPOSTA DE PREÇO</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vAlign w:val="center"/>
          </w:tcPr>
          <w:p w:rsidR="00EB1E2D" w:rsidRDefault="003A46C0">
            <w:pPr>
              <w:tabs>
                <w:tab w:val="left" w:pos="1635"/>
              </w:tabs>
              <w:spacing w:after="0" w:line="240" w:lineRule="auto"/>
              <w:jc w:val="center"/>
              <w:rPr>
                <w:b/>
                <w:sz w:val="24"/>
                <w:szCs w:val="24"/>
              </w:rPr>
            </w:pPr>
            <w:r>
              <w:rPr>
                <w:rFonts w:eastAsia="Calibri"/>
                <w:b/>
                <w:sz w:val="24"/>
                <w:szCs w:val="24"/>
              </w:rPr>
              <w:t xml:space="preserve">Até dia </w:t>
            </w:r>
            <w:r w:rsidR="002B1FAA">
              <w:rPr>
                <w:rFonts w:eastAsia="Calibri"/>
                <w:b/>
                <w:sz w:val="24"/>
                <w:szCs w:val="24"/>
              </w:rPr>
              <w:t>06</w:t>
            </w:r>
            <w:r w:rsidR="001C7A55">
              <w:rPr>
                <w:rFonts w:eastAsia="Calibri"/>
                <w:b/>
                <w:sz w:val="24"/>
                <w:szCs w:val="24"/>
              </w:rPr>
              <w:t>/</w:t>
            </w:r>
            <w:r w:rsidR="004D1BDA">
              <w:rPr>
                <w:rFonts w:eastAsia="Calibri"/>
                <w:b/>
                <w:sz w:val="24"/>
                <w:szCs w:val="24"/>
              </w:rPr>
              <w:t>07</w:t>
            </w:r>
            <w:r w:rsidR="001C7A55">
              <w:rPr>
                <w:rFonts w:eastAsia="Calibri"/>
                <w:b/>
                <w:sz w:val="24"/>
                <w:szCs w:val="24"/>
              </w:rPr>
              <w:t>/2026</w:t>
            </w:r>
          </w:p>
          <w:p w:rsidR="00EB1E2D" w:rsidRDefault="004D1BDA">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w:t>
            </w:r>
            <w:r w:rsidR="003A46C0">
              <w:rPr>
                <w:rFonts w:eastAsia="Calibri"/>
                <w:b/>
                <w:sz w:val="24"/>
                <w:szCs w:val="24"/>
              </w:rPr>
              <w:t>h</w:t>
            </w: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REFERÊNCIA DE HORÁRIO</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tcPr>
          <w:p w:rsidR="00EB1E2D" w:rsidRDefault="00EB1E2D">
            <w:pPr>
              <w:spacing w:after="0" w:line="240" w:lineRule="auto"/>
              <w:jc w:val="center"/>
              <w:rPr>
                <w:sz w:val="24"/>
                <w:szCs w:val="24"/>
              </w:rPr>
            </w:pPr>
          </w:p>
          <w:p w:rsidR="00EB1E2D" w:rsidRDefault="003A46C0">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ENDEREÇO ELETRÔNICO PARA ENVIO DA PROPOSTA</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tcPr>
          <w:p w:rsidR="00EB1E2D" w:rsidRDefault="00EB1E2D">
            <w:pPr>
              <w:spacing w:after="0" w:line="240" w:lineRule="auto"/>
              <w:jc w:val="center"/>
              <w:rPr>
                <w:sz w:val="24"/>
                <w:szCs w:val="24"/>
              </w:rPr>
            </w:pPr>
          </w:p>
          <w:p w:rsidR="00EB1E2D" w:rsidRDefault="008C379E">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3A46C0">
              <w:rPr>
                <w:rFonts w:eastAsia="Calibri"/>
                <w:sz w:val="24"/>
                <w:szCs w:val="24"/>
              </w:rPr>
              <w:t>@sjc.sp.gov.br</w:t>
            </w: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both"/>
              <w:rPr>
                <w:sz w:val="24"/>
                <w:szCs w:val="24"/>
              </w:rPr>
            </w:pPr>
          </w:p>
          <w:p w:rsidR="00EB1E2D" w:rsidRDefault="003A46C0">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EB1E2D" w:rsidRDefault="00EB1E2D">
            <w:pPr>
              <w:spacing w:after="0" w:line="240" w:lineRule="auto"/>
              <w:jc w:val="both"/>
              <w:rPr>
                <w:rFonts w:eastAsiaTheme="minorEastAsia" w:cs="Times New Roman"/>
                <w:color w:val="000000"/>
                <w:sz w:val="24"/>
                <w:szCs w:val="24"/>
                <w:lang w:eastAsia="pt-BR"/>
              </w:rPr>
            </w:pP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both"/>
              <w:rPr>
                <w:b/>
                <w:sz w:val="24"/>
                <w:szCs w:val="24"/>
              </w:rPr>
            </w:pPr>
          </w:p>
          <w:p w:rsidR="00EB1E2D" w:rsidRDefault="00EB1E2D">
            <w:pPr>
              <w:spacing w:after="0" w:line="240" w:lineRule="auto"/>
              <w:jc w:val="both"/>
              <w:rPr>
                <w:b/>
                <w:sz w:val="24"/>
                <w:szCs w:val="24"/>
              </w:rPr>
            </w:pPr>
          </w:p>
          <w:p w:rsidR="00EB1E2D" w:rsidRDefault="003A46C0">
            <w:pPr>
              <w:spacing w:after="0" w:line="240" w:lineRule="auto"/>
              <w:jc w:val="both"/>
              <w:rPr>
                <w:rFonts w:cstheme="minorHAnsi"/>
                <w:sz w:val="24"/>
                <w:szCs w:val="24"/>
              </w:rPr>
            </w:pPr>
            <w:r>
              <w:rPr>
                <w:rFonts w:eastAsia="Calibri" w:cstheme="minorHAnsi"/>
                <w:b/>
                <w:sz w:val="24"/>
                <w:szCs w:val="24"/>
              </w:rPr>
              <w:t>OBJETO</w:t>
            </w:r>
            <w:r>
              <w:rPr>
                <w:rFonts w:eastAsia="Calibri" w:cstheme="minorHAnsi"/>
                <w:sz w:val="24"/>
                <w:szCs w:val="24"/>
              </w:rPr>
              <w:t xml:space="preserve">: </w:t>
            </w:r>
            <w:r w:rsidR="001C7A55" w:rsidRPr="001C7A55">
              <w:rPr>
                <w:rFonts w:eastAsia="Calibri" w:cstheme="minorHAnsi"/>
                <w:sz w:val="24"/>
                <w:szCs w:val="24"/>
              </w:rPr>
              <w:t xml:space="preserve">Aquisição de </w:t>
            </w:r>
            <w:r w:rsidR="004D1BDA">
              <w:rPr>
                <w:rFonts w:eastAsia="Calibri" w:cstheme="minorHAnsi"/>
                <w:sz w:val="24"/>
                <w:szCs w:val="24"/>
              </w:rPr>
              <w:t xml:space="preserve">itens de </w:t>
            </w:r>
            <w:r w:rsidR="002B1FAA">
              <w:rPr>
                <w:rFonts w:eastAsia="Calibri" w:cstheme="minorHAnsi"/>
                <w:sz w:val="24"/>
                <w:szCs w:val="24"/>
              </w:rPr>
              <w:t>papéis</w:t>
            </w:r>
            <w:r w:rsidRPr="001C7A55">
              <w:rPr>
                <w:rFonts w:eastAsia="Calibri" w:cstheme="minorHAnsi"/>
                <w:sz w:val="24"/>
                <w:szCs w:val="24"/>
              </w:rPr>
              <w:t>, conforme Termo de Referência.</w:t>
            </w:r>
          </w:p>
          <w:p w:rsidR="00EB1E2D" w:rsidRDefault="00EB1E2D">
            <w:pPr>
              <w:spacing w:after="0" w:line="240" w:lineRule="auto"/>
              <w:jc w:val="both"/>
              <w:rPr>
                <w:sz w:val="24"/>
                <w:szCs w:val="24"/>
              </w:rPr>
            </w:pPr>
          </w:p>
          <w:p w:rsidR="00EB1E2D" w:rsidRDefault="00EB1E2D">
            <w:pPr>
              <w:spacing w:after="0" w:line="240" w:lineRule="auto"/>
              <w:jc w:val="both"/>
              <w:rPr>
                <w:rFonts w:eastAsiaTheme="minorEastAsia" w:cs="Times New Roman"/>
                <w:color w:val="000000"/>
                <w:sz w:val="24"/>
                <w:szCs w:val="24"/>
                <w:lang w:eastAsia="pt-BR"/>
              </w:rPr>
            </w:pP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3A46C0">
            <w:pPr>
              <w:spacing w:after="0" w:line="240" w:lineRule="auto"/>
              <w:jc w:val="center"/>
              <w:rPr>
                <w:b/>
                <w:sz w:val="24"/>
                <w:szCs w:val="24"/>
                <w:u w:val="single"/>
              </w:rPr>
            </w:pPr>
            <w:r>
              <w:rPr>
                <w:rFonts w:eastAsia="Calibri"/>
                <w:b/>
                <w:sz w:val="24"/>
                <w:szCs w:val="24"/>
                <w:u w:val="single"/>
              </w:rPr>
              <w:t>ANEXOS DESTE AVISO</w:t>
            </w:r>
          </w:p>
          <w:p w:rsidR="00EB1E2D" w:rsidRDefault="00EB1E2D">
            <w:pPr>
              <w:spacing w:after="0" w:line="240" w:lineRule="auto"/>
              <w:jc w:val="center"/>
              <w:rPr>
                <w:b/>
                <w:sz w:val="24"/>
                <w:szCs w:val="24"/>
                <w:u w:val="single"/>
              </w:rPr>
            </w:pPr>
          </w:p>
          <w:p w:rsidR="00EB1E2D" w:rsidRDefault="003A46C0">
            <w:pPr>
              <w:spacing w:after="0" w:line="240" w:lineRule="auto"/>
              <w:jc w:val="both"/>
              <w:rPr>
                <w:sz w:val="24"/>
                <w:szCs w:val="24"/>
              </w:rPr>
            </w:pPr>
            <w:r>
              <w:rPr>
                <w:rFonts w:eastAsia="Calibri"/>
                <w:sz w:val="24"/>
                <w:szCs w:val="24"/>
              </w:rPr>
              <w:t>Anexo I – Modelo de Proposta</w:t>
            </w:r>
          </w:p>
          <w:p w:rsidR="00EB1E2D" w:rsidRDefault="003A46C0">
            <w:pPr>
              <w:spacing w:after="0" w:line="240" w:lineRule="auto"/>
              <w:jc w:val="both"/>
              <w:rPr>
                <w:sz w:val="24"/>
                <w:szCs w:val="24"/>
              </w:rPr>
            </w:pPr>
            <w:r>
              <w:rPr>
                <w:rFonts w:eastAsia="Calibri"/>
                <w:sz w:val="24"/>
                <w:szCs w:val="24"/>
              </w:rPr>
              <w:t>Anexo II - Termo de Referência</w:t>
            </w:r>
          </w:p>
          <w:p w:rsidR="00EB1E2D" w:rsidRDefault="003A46C0">
            <w:pPr>
              <w:spacing w:after="0" w:line="240" w:lineRule="auto"/>
              <w:jc w:val="both"/>
              <w:rPr>
                <w:sz w:val="24"/>
                <w:szCs w:val="24"/>
              </w:rPr>
            </w:pPr>
            <w:r>
              <w:rPr>
                <w:rFonts w:eastAsia="Calibri"/>
                <w:sz w:val="24"/>
                <w:szCs w:val="24"/>
              </w:rPr>
              <w:t>Anexo III – Relação de Documentos de Regularidade</w:t>
            </w:r>
          </w:p>
          <w:p w:rsidR="00EB1E2D" w:rsidRDefault="003A46C0">
            <w:pPr>
              <w:spacing w:after="0" w:line="240" w:lineRule="auto"/>
              <w:jc w:val="both"/>
              <w:rPr>
                <w:i/>
                <w:color w:val="FF0000"/>
                <w:sz w:val="24"/>
                <w:szCs w:val="24"/>
              </w:rPr>
            </w:pPr>
            <w:r>
              <w:rPr>
                <w:rFonts w:eastAsia="Calibri"/>
                <w:sz w:val="24"/>
                <w:szCs w:val="24"/>
              </w:rPr>
              <w:t>Anexo IV - Declaração</w:t>
            </w:r>
          </w:p>
          <w:p w:rsidR="00EB1E2D" w:rsidRDefault="00EB1E2D">
            <w:pPr>
              <w:spacing w:after="0" w:line="240" w:lineRule="auto"/>
              <w:jc w:val="both"/>
              <w:rPr>
                <w:sz w:val="24"/>
                <w:szCs w:val="24"/>
              </w:rPr>
            </w:pPr>
          </w:p>
        </w:tc>
      </w:tr>
    </w:tbl>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3A46C0">
      <w:pPr>
        <w:spacing w:after="0" w:line="240" w:lineRule="auto"/>
        <w:ind w:left="-142"/>
        <w:jc w:val="center"/>
        <w:rPr>
          <w:b/>
          <w:sz w:val="24"/>
          <w:szCs w:val="24"/>
        </w:rPr>
      </w:pPr>
      <w:r>
        <w:rPr>
          <w:b/>
          <w:sz w:val="24"/>
          <w:szCs w:val="24"/>
        </w:rPr>
        <w:lastRenderedPageBreak/>
        <w:t xml:space="preserve">AVISO DE DISPENSA DE LICITAÇÃO N° </w:t>
      </w:r>
      <w:r w:rsidR="002B1FAA">
        <w:rPr>
          <w:b/>
          <w:sz w:val="24"/>
          <w:szCs w:val="24"/>
        </w:rPr>
        <w:t>2109</w:t>
      </w:r>
      <w:r w:rsidR="001C7A55">
        <w:rPr>
          <w:b/>
          <w:sz w:val="24"/>
          <w:szCs w:val="24"/>
        </w:rPr>
        <w:t>/2026</w:t>
      </w:r>
    </w:p>
    <w:p w:rsidR="00EB1E2D" w:rsidRDefault="00EB1E2D">
      <w:pPr>
        <w:spacing w:after="0" w:line="240" w:lineRule="auto"/>
        <w:ind w:left="-142"/>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REGÊNCIA LEGAL</w:t>
      </w:r>
    </w:p>
    <w:p w:rsidR="00EB1E2D" w:rsidRDefault="00EB1E2D">
      <w:pPr>
        <w:pStyle w:val="PargrafodaLista"/>
        <w:spacing w:after="0" w:line="240" w:lineRule="auto"/>
        <w:ind w:left="578"/>
        <w:jc w:val="both"/>
        <w:rPr>
          <w:b/>
          <w:sz w:val="24"/>
          <w:szCs w:val="24"/>
        </w:rPr>
      </w:pPr>
    </w:p>
    <w:p w:rsidR="00EB1E2D" w:rsidRDefault="003A46C0">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EB1E2D" w:rsidRDefault="003A46C0">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EB1E2D" w:rsidRDefault="003A46C0">
      <w:pPr>
        <w:pStyle w:val="PargrafodaLista"/>
        <w:spacing w:after="0" w:line="240" w:lineRule="auto"/>
        <w:ind w:left="218"/>
        <w:jc w:val="both"/>
        <w:rPr>
          <w:sz w:val="24"/>
          <w:szCs w:val="24"/>
        </w:rPr>
      </w:pPr>
      <w:r>
        <w:rPr>
          <w:sz w:val="24"/>
          <w:szCs w:val="24"/>
        </w:rPr>
        <w:t>b) Decreto nº 19.637 de 21 de Maio de 2024;</w:t>
      </w:r>
    </w:p>
    <w:p w:rsidR="00EB1E2D" w:rsidRDefault="00EB1E2D">
      <w:pPr>
        <w:pStyle w:val="PargrafodaLista"/>
        <w:spacing w:after="0" w:line="240" w:lineRule="auto"/>
        <w:ind w:left="21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OBJETO</w:t>
      </w:r>
    </w:p>
    <w:p w:rsidR="00EB1E2D" w:rsidRDefault="00EB1E2D">
      <w:pPr>
        <w:pStyle w:val="PargrafodaLista"/>
        <w:spacing w:after="0" w:line="240" w:lineRule="auto"/>
        <w:ind w:left="578"/>
        <w:jc w:val="both"/>
        <w:rPr>
          <w:b/>
          <w:sz w:val="24"/>
          <w:szCs w:val="24"/>
        </w:rPr>
      </w:pPr>
    </w:p>
    <w:p w:rsidR="00EB1E2D" w:rsidRDefault="003A46C0">
      <w:pPr>
        <w:spacing w:after="0" w:line="240" w:lineRule="auto"/>
        <w:ind w:left="218"/>
        <w:jc w:val="both"/>
        <w:rPr>
          <w:sz w:val="24"/>
          <w:szCs w:val="24"/>
        </w:rPr>
      </w:pPr>
      <w:r>
        <w:rPr>
          <w:sz w:val="24"/>
          <w:szCs w:val="24"/>
        </w:rPr>
        <w:t>2.1 Conforme condições constantes no Termo de Referência, Anexo II deste Aviso.</w:t>
      </w:r>
    </w:p>
    <w:p w:rsidR="00EB1E2D" w:rsidRDefault="00EB1E2D">
      <w:pPr>
        <w:pStyle w:val="PargrafodaLista"/>
        <w:spacing w:after="0" w:line="240" w:lineRule="auto"/>
        <w:ind w:left="57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CONDIÇÕES DE PARTICIPAÇÃO</w:t>
      </w:r>
    </w:p>
    <w:p w:rsidR="00EB1E2D" w:rsidRDefault="00EB1E2D">
      <w:pPr>
        <w:pStyle w:val="PargrafodaLista"/>
        <w:spacing w:after="0" w:line="240" w:lineRule="auto"/>
        <w:ind w:left="578"/>
        <w:jc w:val="both"/>
        <w:rPr>
          <w:b/>
          <w:sz w:val="24"/>
          <w:szCs w:val="24"/>
        </w:rPr>
      </w:pPr>
    </w:p>
    <w:p w:rsidR="00EB1E2D" w:rsidRDefault="003A46C0">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EB1E2D" w:rsidRDefault="003A46C0">
      <w:pPr>
        <w:spacing w:after="0" w:line="240" w:lineRule="auto"/>
        <w:ind w:left="218"/>
        <w:jc w:val="both"/>
        <w:rPr>
          <w:sz w:val="24"/>
          <w:szCs w:val="24"/>
        </w:rPr>
      </w:pPr>
      <w:r>
        <w:rPr>
          <w:sz w:val="24"/>
          <w:szCs w:val="24"/>
        </w:rPr>
        <w:t xml:space="preserve">3.2 Não poderão participar desta Dispensa de Licitação os interessados: </w:t>
      </w:r>
    </w:p>
    <w:p w:rsidR="00EB1E2D" w:rsidRDefault="003A46C0">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EB1E2D" w:rsidRDefault="003A46C0">
      <w:pPr>
        <w:spacing w:after="0" w:line="240" w:lineRule="auto"/>
        <w:ind w:left="218"/>
        <w:jc w:val="both"/>
        <w:rPr>
          <w:sz w:val="24"/>
          <w:szCs w:val="24"/>
        </w:rPr>
      </w:pPr>
      <w:r>
        <w:rPr>
          <w:sz w:val="24"/>
          <w:szCs w:val="24"/>
        </w:rPr>
        <w:t xml:space="preserve">b) Que não atendam às condições deste Aviso e Termo de Referência; </w:t>
      </w:r>
    </w:p>
    <w:p w:rsidR="00EB1E2D" w:rsidRDefault="003A46C0">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EB1E2D" w:rsidRDefault="003A46C0">
      <w:pPr>
        <w:spacing w:after="0" w:line="240" w:lineRule="auto"/>
        <w:ind w:left="218"/>
        <w:jc w:val="both"/>
        <w:rPr>
          <w:sz w:val="24"/>
          <w:szCs w:val="24"/>
        </w:rPr>
      </w:pPr>
      <w:r>
        <w:rPr>
          <w:sz w:val="24"/>
          <w:szCs w:val="24"/>
        </w:rPr>
        <w:t xml:space="preserve">d) Que se enquadrem nas vedações previstas no artigo 14, da Lei Federal n° 14.133/21; </w:t>
      </w:r>
    </w:p>
    <w:p w:rsidR="00EB1E2D" w:rsidRDefault="003A46C0">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EB1E2D" w:rsidRDefault="00EB1E2D">
      <w:pPr>
        <w:pStyle w:val="PargrafodaLista"/>
        <w:spacing w:after="0" w:line="240" w:lineRule="auto"/>
        <w:ind w:left="21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EB1E2D" w:rsidRDefault="00EB1E2D">
      <w:pPr>
        <w:spacing w:after="0" w:line="240" w:lineRule="auto"/>
        <w:ind w:left="218"/>
        <w:jc w:val="both"/>
        <w:rPr>
          <w:b/>
          <w:sz w:val="24"/>
          <w:szCs w:val="24"/>
        </w:rPr>
      </w:pPr>
    </w:p>
    <w:p w:rsidR="00EB1E2D" w:rsidRDefault="003A46C0">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EB1E2D" w:rsidRDefault="003A46C0">
      <w:pPr>
        <w:pStyle w:val="PargrafodaLista"/>
        <w:spacing w:after="0" w:line="240" w:lineRule="auto"/>
        <w:ind w:left="578"/>
        <w:jc w:val="both"/>
        <w:rPr>
          <w:sz w:val="24"/>
          <w:szCs w:val="24"/>
        </w:rPr>
      </w:pPr>
      <w:r>
        <w:rPr>
          <w:sz w:val="24"/>
          <w:szCs w:val="24"/>
        </w:rPr>
        <w:t xml:space="preserve"> </w:t>
      </w:r>
    </w:p>
    <w:p w:rsidR="00EB1E2D" w:rsidRDefault="003A46C0">
      <w:pPr>
        <w:pStyle w:val="PargrafodaLista"/>
        <w:numPr>
          <w:ilvl w:val="0"/>
          <w:numId w:val="1"/>
        </w:numPr>
        <w:spacing w:after="0" w:line="240" w:lineRule="auto"/>
        <w:jc w:val="both"/>
        <w:rPr>
          <w:b/>
          <w:sz w:val="24"/>
          <w:szCs w:val="24"/>
        </w:rPr>
      </w:pPr>
      <w:r>
        <w:rPr>
          <w:b/>
          <w:sz w:val="24"/>
          <w:szCs w:val="24"/>
        </w:rPr>
        <w:t>PRAZO E FORMA PARA ENVIO DA PROPOSTA DE PREÇO</w:t>
      </w:r>
    </w:p>
    <w:p w:rsidR="00EB1E2D" w:rsidRDefault="00EB1E2D">
      <w:pPr>
        <w:spacing w:after="0" w:line="240" w:lineRule="auto"/>
        <w:ind w:left="218"/>
        <w:jc w:val="both"/>
        <w:rPr>
          <w:b/>
          <w:sz w:val="24"/>
          <w:szCs w:val="24"/>
        </w:rPr>
      </w:pPr>
    </w:p>
    <w:p w:rsidR="00EB1E2D" w:rsidRDefault="003A46C0">
      <w:pPr>
        <w:spacing w:after="0" w:line="240" w:lineRule="auto"/>
        <w:ind w:left="218"/>
        <w:jc w:val="both"/>
        <w:rPr>
          <w:b/>
          <w:sz w:val="24"/>
          <w:szCs w:val="24"/>
        </w:rPr>
      </w:pPr>
      <w:r>
        <w:rPr>
          <w:sz w:val="24"/>
          <w:szCs w:val="24"/>
        </w:rPr>
        <w:t xml:space="preserve">5.1 A proposta de preços deverá ser encaminhada via e-mail, para o endereço eletrônico: </w:t>
      </w:r>
      <w:proofErr w:type="gramStart"/>
      <w:r w:rsidR="0045790B">
        <w:rPr>
          <w:sz w:val="24"/>
          <w:szCs w:val="24"/>
        </w:rPr>
        <w:t>sgaf.</w:t>
      </w:r>
      <w:proofErr w:type="gramEnd"/>
      <w:r w:rsidR="0045790B">
        <w:rPr>
          <w:sz w:val="24"/>
          <w:szCs w:val="24"/>
        </w:rPr>
        <w:t>proposta</w:t>
      </w:r>
      <w:hyperlink r:id="rId9">
        <w:r>
          <w:rPr>
            <w:sz w:val="24"/>
            <w:szCs w:val="24"/>
          </w:rPr>
          <w:t>@sjc.sp.gov.br</w:t>
        </w:r>
      </w:hyperlink>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2B1FAA">
        <w:rPr>
          <w:sz w:val="24"/>
          <w:szCs w:val="24"/>
        </w:rPr>
        <w:t>2109</w:t>
      </w:r>
      <w:r w:rsidR="001C7A55">
        <w:rPr>
          <w:sz w:val="24"/>
          <w:szCs w:val="24"/>
        </w:rPr>
        <w:t>/2026.</w:t>
      </w:r>
    </w:p>
    <w:p w:rsidR="00EB1E2D" w:rsidRDefault="00EB1E2D">
      <w:pPr>
        <w:spacing w:after="0" w:line="240" w:lineRule="auto"/>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 xml:space="preserve">PROPOSTA DE PREÇO </w:t>
      </w:r>
    </w:p>
    <w:p w:rsidR="00EB1E2D" w:rsidRDefault="00EB1E2D">
      <w:pPr>
        <w:spacing w:after="0" w:line="240" w:lineRule="auto"/>
        <w:ind w:left="218"/>
        <w:jc w:val="both"/>
        <w:rPr>
          <w:b/>
          <w:sz w:val="24"/>
          <w:szCs w:val="24"/>
        </w:rPr>
      </w:pPr>
    </w:p>
    <w:p w:rsidR="00EB1E2D" w:rsidRDefault="003A46C0">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EB1E2D" w:rsidRDefault="003A46C0">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EB1E2D" w:rsidRDefault="003A46C0">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EB1E2D" w:rsidRDefault="003A46C0">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EB1E2D" w:rsidRDefault="00EB1E2D">
      <w:pPr>
        <w:pStyle w:val="PargrafodaLista"/>
        <w:spacing w:after="0" w:line="240" w:lineRule="auto"/>
        <w:ind w:left="578"/>
        <w:jc w:val="both"/>
        <w:rPr>
          <w:sz w:val="24"/>
          <w:szCs w:val="24"/>
        </w:rPr>
      </w:pPr>
    </w:p>
    <w:p w:rsidR="00EB1E2D" w:rsidRDefault="003A46C0">
      <w:pPr>
        <w:pStyle w:val="PargrafodaLista"/>
        <w:spacing w:after="0" w:line="240" w:lineRule="auto"/>
        <w:ind w:left="218"/>
        <w:jc w:val="both"/>
        <w:rPr>
          <w:b/>
          <w:sz w:val="24"/>
          <w:szCs w:val="24"/>
        </w:rPr>
      </w:pPr>
      <w:r>
        <w:rPr>
          <w:b/>
          <w:sz w:val="24"/>
          <w:szCs w:val="24"/>
        </w:rPr>
        <w:t xml:space="preserve">7. CRITÉRIO DE JULGAMENTO </w:t>
      </w:r>
    </w:p>
    <w:p w:rsidR="00EB1E2D" w:rsidRDefault="00EB1E2D">
      <w:pPr>
        <w:pStyle w:val="PargrafodaLista"/>
        <w:spacing w:after="0" w:line="240" w:lineRule="auto"/>
        <w:ind w:left="218"/>
        <w:jc w:val="both"/>
        <w:rPr>
          <w:b/>
          <w:sz w:val="24"/>
          <w:szCs w:val="24"/>
        </w:rPr>
      </w:pPr>
    </w:p>
    <w:p w:rsidR="00EB1E2D" w:rsidRDefault="003A46C0">
      <w:pPr>
        <w:pStyle w:val="PargrafodaLista"/>
        <w:spacing w:after="0" w:line="240" w:lineRule="auto"/>
        <w:ind w:left="218"/>
        <w:jc w:val="both"/>
        <w:rPr>
          <w:sz w:val="24"/>
          <w:szCs w:val="24"/>
          <w:u w:val="single"/>
        </w:rPr>
      </w:pPr>
      <w:r>
        <w:rPr>
          <w:sz w:val="24"/>
          <w:szCs w:val="24"/>
          <w:u w:val="single"/>
        </w:rPr>
        <w:t xml:space="preserve">7.1 PROPOSTAS DE PREÇOS </w:t>
      </w:r>
    </w:p>
    <w:p w:rsidR="00EB1E2D" w:rsidRDefault="003A46C0">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EB1E2D" w:rsidRDefault="00EB1E2D">
      <w:pPr>
        <w:pStyle w:val="PargrafodaLista"/>
        <w:spacing w:after="0" w:line="240" w:lineRule="auto"/>
        <w:ind w:left="218"/>
        <w:jc w:val="both"/>
        <w:rPr>
          <w:sz w:val="24"/>
          <w:szCs w:val="24"/>
        </w:rPr>
      </w:pPr>
    </w:p>
    <w:p w:rsidR="00EB1E2D" w:rsidRDefault="00EB1E2D">
      <w:pPr>
        <w:pStyle w:val="PargrafodaLista"/>
        <w:spacing w:after="0" w:line="240" w:lineRule="auto"/>
        <w:ind w:left="218"/>
        <w:jc w:val="both"/>
        <w:rPr>
          <w:sz w:val="24"/>
          <w:szCs w:val="24"/>
          <w:highlight w:val="yellow"/>
        </w:rPr>
      </w:pPr>
    </w:p>
    <w:p w:rsidR="00EB1E2D" w:rsidRDefault="003A46C0">
      <w:pPr>
        <w:spacing w:after="0" w:line="240" w:lineRule="auto"/>
        <w:ind w:firstLine="218"/>
        <w:jc w:val="both"/>
        <w:rPr>
          <w:b/>
          <w:sz w:val="24"/>
          <w:szCs w:val="24"/>
        </w:rPr>
      </w:pPr>
      <w:r>
        <w:rPr>
          <w:b/>
          <w:sz w:val="24"/>
          <w:szCs w:val="24"/>
        </w:rPr>
        <w:t>8. HABILITAÇÃO</w:t>
      </w:r>
    </w:p>
    <w:p w:rsidR="00EB1E2D" w:rsidRDefault="00EB1E2D">
      <w:pPr>
        <w:spacing w:after="0" w:line="240" w:lineRule="auto"/>
        <w:jc w:val="both"/>
        <w:rPr>
          <w:b/>
          <w:sz w:val="24"/>
          <w:szCs w:val="24"/>
        </w:rPr>
      </w:pPr>
    </w:p>
    <w:p w:rsidR="00EB1E2D" w:rsidRDefault="003A46C0">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EB1E2D" w:rsidRDefault="003A46C0">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EB1E2D" w:rsidRDefault="003A46C0">
      <w:pPr>
        <w:spacing w:after="0" w:line="240" w:lineRule="auto"/>
        <w:ind w:firstLine="218"/>
        <w:jc w:val="both"/>
        <w:rPr>
          <w:sz w:val="24"/>
          <w:szCs w:val="24"/>
        </w:rPr>
      </w:pPr>
      <w:r>
        <w:rPr>
          <w:sz w:val="24"/>
          <w:szCs w:val="24"/>
        </w:rPr>
        <w:t xml:space="preserve">8.3 Antes da formalização a Administração deverá também consultar: </w:t>
      </w:r>
    </w:p>
    <w:p w:rsidR="00EB1E2D" w:rsidRDefault="003A46C0">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10">
        <w:r>
          <w:rPr>
            <w:rStyle w:val="Hyperlink1"/>
            <w:sz w:val="24"/>
            <w:szCs w:val="24"/>
          </w:rPr>
          <w:t>www.portaldatransparencia.gov.br/ceis</w:t>
        </w:r>
      </w:hyperlink>
      <w:r>
        <w:rPr>
          <w:sz w:val="24"/>
          <w:szCs w:val="24"/>
        </w:rPr>
        <w:t xml:space="preserve">); </w:t>
      </w:r>
    </w:p>
    <w:p w:rsidR="00EB1E2D" w:rsidRDefault="003A46C0">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EB1E2D" w:rsidRDefault="003A46C0">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EB1E2D" w:rsidRDefault="00EB1E2D">
      <w:pPr>
        <w:spacing w:after="0" w:line="240" w:lineRule="auto"/>
        <w:jc w:val="both"/>
        <w:rPr>
          <w:sz w:val="24"/>
          <w:szCs w:val="24"/>
        </w:rPr>
      </w:pPr>
    </w:p>
    <w:p w:rsidR="00EB1E2D" w:rsidRDefault="003A46C0">
      <w:pPr>
        <w:pStyle w:val="PargrafodaLista"/>
        <w:spacing w:after="0" w:line="240" w:lineRule="auto"/>
        <w:ind w:left="218"/>
        <w:jc w:val="both"/>
        <w:rPr>
          <w:b/>
          <w:sz w:val="24"/>
          <w:szCs w:val="24"/>
        </w:rPr>
      </w:pPr>
      <w:r>
        <w:rPr>
          <w:b/>
          <w:sz w:val="24"/>
          <w:szCs w:val="24"/>
        </w:rPr>
        <w:t xml:space="preserve">9. PENALIDADES E SANÇÕES </w:t>
      </w:r>
    </w:p>
    <w:p w:rsidR="00EB1E2D" w:rsidRDefault="00EB1E2D">
      <w:pPr>
        <w:pStyle w:val="PargrafodaLista"/>
        <w:spacing w:after="0" w:line="240" w:lineRule="auto"/>
        <w:ind w:left="218"/>
        <w:jc w:val="both"/>
        <w:rPr>
          <w:sz w:val="24"/>
          <w:szCs w:val="24"/>
        </w:rPr>
      </w:pPr>
    </w:p>
    <w:p w:rsidR="00EB1E2D" w:rsidRDefault="003A46C0">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EB1E2D" w:rsidRDefault="003A46C0">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EB1E2D" w:rsidRDefault="003A46C0">
      <w:pPr>
        <w:spacing w:after="0" w:line="240" w:lineRule="auto"/>
        <w:ind w:left="284" w:firstLine="424"/>
        <w:jc w:val="both"/>
        <w:rPr>
          <w:sz w:val="24"/>
          <w:szCs w:val="24"/>
        </w:rPr>
      </w:pPr>
      <w:r>
        <w:rPr>
          <w:sz w:val="24"/>
          <w:szCs w:val="24"/>
        </w:rPr>
        <w:t xml:space="preserve">A1 - dar causa à inexecução parcial do contrato. </w:t>
      </w:r>
    </w:p>
    <w:p w:rsidR="00EB1E2D" w:rsidRDefault="003A46C0">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EB1E2D" w:rsidRDefault="003A46C0">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EB1E2D" w:rsidRDefault="003A46C0">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EB1E2D" w:rsidRDefault="003A46C0">
      <w:pPr>
        <w:spacing w:after="0" w:line="240" w:lineRule="auto"/>
        <w:ind w:left="284" w:firstLine="424"/>
        <w:jc w:val="both"/>
        <w:rPr>
          <w:sz w:val="24"/>
          <w:szCs w:val="24"/>
        </w:rPr>
      </w:pPr>
      <w:r>
        <w:rPr>
          <w:sz w:val="24"/>
          <w:szCs w:val="24"/>
        </w:rPr>
        <w:t xml:space="preserve">C2 - dar causa à inexecução total do contrato; </w:t>
      </w:r>
    </w:p>
    <w:p w:rsidR="00EB1E2D" w:rsidRDefault="003A46C0">
      <w:pPr>
        <w:spacing w:after="0" w:line="240" w:lineRule="auto"/>
        <w:ind w:left="284" w:firstLine="424"/>
        <w:jc w:val="both"/>
        <w:rPr>
          <w:sz w:val="24"/>
          <w:szCs w:val="24"/>
        </w:rPr>
      </w:pPr>
      <w:r>
        <w:rPr>
          <w:sz w:val="24"/>
          <w:szCs w:val="24"/>
        </w:rPr>
        <w:t xml:space="preserve">C3 - deixar de entregar a documentação exigida para o certame; </w:t>
      </w:r>
    </w:p>
    <w:p w:rsidR="00EB1E2D" w:rsidRDefault="003A46C0">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EB1E2D" w:rsidRDefault="003A46C0">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EB1E2D" w:rsidRDefault="003A46C0">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EB1E2D" w:rsidRDefault="003A46C0">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EB1E2D" w:rsidRDefault="003A46C0">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EB1E2D" w:rsidRDefault="003A46C0">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EB1E2D" w:rsidRDefault="003A46C0">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EB1E2D" w:rsidRDefault="003A46C0">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EB1E2D" w:rsidRDefault="003A46C0">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EB1E2D" w:rsidRDefault="003A46C0">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EB1E2D" w:rsidRDefault="003A46C0">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EB1E2D" w:rsidRDefault="003A46C0">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EB1E2D" w:rsidRDefault="003A46C0">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EB1E2D" w:rsidRDefault="00EB1E2D">
      <w:pPr>
        <w:spacing w:after="0" w:line="240" w:lineRule="auto"/>
        <w:ind w:left="284"/>
        <w:jc w:val="both"/>
        <w:rPr>
          <w:b/>
          <w:sz w:val="24"/>
          <w:szCs w:val="24"/>
        </w:rPr>
      </w:pPr>
    </w:p>
    <w:p w:rsidR="00EB1E2D" w:rsidRDefault="003A46C0">
      <w:pPr>
        <w:pStyle w:val="PargrafodaLista"/>
        <w:spacing w:after="0" w:line="240" w:lineRule="auto"/>
        <w:ind w:left="218"/>
        <w:jc w:val="both"/>
        <w:rPr>
          <w:b/>
          <w:sz w:val="24"/>
          <w:szCs w:val="24"/>
        </w:rPr>
      </w:pPr>
      <w:r>
        <w:rPr>
          <w:b/>
          <w:sz w:val="24"/>
          <w:szCs w:val="24"/>
        </w:rPr>
        <w:t xml:space="preserve">10. DISPOSIÇÕES GERAIS </w:t>
      </w:r>
    </w:p>
    <w:p w:rsidR="00EB1E2D" w:rsidRDefault="00EB1E2D">
      <w:pPr>
        <w:pStyle w:val="PargrafodaLista"/>
        <w:spacing w:after="0" w:line="240" w:lineRule="auto"/>
        <w:ind w:left="218"/>
        <w:jc w:val="both"/>
        <w:rPr>
          <w:b/>
          <w:sz w:val="24"/>
          <w:szCs w:val="24"/>
        </w:rPr>
      </w:pPr>
    </w:p>
    <w:p w:rsidR="00EB1E2D" w:rsidRDefault="003A46C0">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EB1E2D" w:rsidRDefault="003A46C0">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EB1E2D" w:rsidRDefault="003A46C0">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EB1E2D" w:rsidRDefault="003A46C0">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EB1E2D" w:rsidRDefault="003A46C0">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EB1E2D" w:rsidRDefault="003A46C0">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EB1E2D" w:rsidRDefault="003A46C0">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EB1E2D" w:rsidRDefault="003A46C0">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EB1E2D" w:rsidRDefault="003A46C0">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EB1E2D" w:rsidRDefault="003A46C0">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EB1E2D" w:rsidRDefault="003A46C0">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EB1E2D" w:rsidRDefault="003A46C0">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EB1E2D" w:rsidRDefault="003A46C0">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EB1E2D" w:rsidRDefault="00EB1E2D">
      <w:pPr>
        <w:pStyle w:val="PargrafodaLista"/>
        <w:spacing w:after="0" w:line="240" w:lineRule="auto"/>
        <w:ind w:left="218"/>
        <w:jc w:val="both"/>
        <w:rPr>
          <w:sz w:val="24"/>
          <w:szCs w:val="24"/>
        </w:rPr>
      </w:pPr>
    </w:p>
    <w:p w:rsidR="00EB1E2D" w:rsidRDefault="00EB1E2D">
      <w:pPr>
        <w:pStyle w:val="PargrafodaLista"/>
        <w:spacing w:after="0" w:line="240" w:lineRule="auto"/>
        <w:ind w:left="218"/>
        <w:jc w:val="both"/>
        <w:rPr>
          <w:sz w:val="24"/>
          <w:szCs w:val="24"/>
        </w:rPr>
      </w:pPr>
    </w:p>
    <w:p w:rsidR="00EB1E2D" w:rsidRDefault="003A46C0">
      <w:pPr>
        <w:pStyle w:val="PargrafodaLista"/>
        <w:spacing w:after="0" w:line="240" w:lineRule="auto"/>
        <w:ind w:left="218"/>
        <w:jc w:val="right"/>
        <w:rPr>
          <w:sz w:val="24"/>
          <w:szCs w:val="24"/>
        </w:rPr>
      </w:pPr>
      <w:r>
        <w:rPr>
          <w:sz w:val="24"/>
          <w:szCs w:val="24"/>
        </w:rPr>
        <w:t xml:space="preserve">São José dos Campos, </w:t>
      </w:r>
      <w:r w:rsidR="002B1FAA">
        <w:rPr>
          <w:sz w:val="24"/>
          <w:szCs w:val="24"/>
        </w:rPr>
        <w:t>01</w:t>
      </w:r>
      <w:r w:rsidR="001C7A55">
        <w:rPr>
          <w:sz w:val="24"/>
          <w:szCs w:val="24"/>
        </w:rPr>
        <w:t xml:space="preserve"> de </w:t>
      </w:r>
      <w:r w:rsidR="004D1BDA">
        <w:rPr>
          <w:sz w:val="24"/>
          <w:szCs w:val="24"/>
        </w:rPr>
        <w:t>junho</w:t>
      </w:r>
      <w:r w:rsidR="001C7A55">
        <w:rPr>
          <w:sz w:val="24"/>
          <w:szCs w:val="24"/>
        </w:rPr>
        <w:t xml:space="preserve"> de 2026.</w:t>
      </w:r>
    </w:p>
    <w:p w:rsidR="00EB1E2D" w:rsidRDefault="00EB1E2D">
      <w:pPr>
        <w:spacing w:after="0" w:line="240" w:lineRule="auto"/>
        <w:ind w:left="-142"/>
        <w:jc w:val="right"/>
        <w:rPr>
          <w:sz w:val="24"/>
          <w:szCs w:val="24"/>
        </w:rPr>
      </w:pPr>
    </w:p>
    <w:p w:rsidR="00EB1E2D" w:rsidRDefault="00EB1E2D">
      <w:pPr>
        <w:spacing w:after="0" w:line="240" w:lineRule="auto"/>
        <w:ind w:left="-142"/>
        <w:jc w:val="right"/>
        <w:rPr>
          <w:sz w:val="24"/>
          <w:szCs w:val="24"/>
        </w:rPr>
      </w:pPr>
    </w:p>
    <w:p w:rsidR="00EB1E2D" w:rsidRDefault="00EB1E2D">
      <w:pPr>
        <w:spacing w:after="0" w:line="240" w:lineRule="auto"/>
        <w:ind w:left="-142"/>
        <w:jc w:val="right"/>
        <w:rPr>
          <w:sz w:val="24"/>
          <w:szCs w:val="24"/>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jc w:val="center"/>
        <w:rPr>
          <w:rFonts w:cs="Times New Roman"/>
          <w:b/>
          <w:sz w:val="20"/>
          <w:szCs w:val="20"/>
        </w:rPr>
      </w:pPr>
    </w:p>
    <w:p w:rsidR="00EB1E2D" w:rsidRDefault="003A46C0">
      <w:pPr>
        <w:spacing w:after="0" w:line="240" w:lineRule="auto"/>
        <w:jc w:val="center"/>
        <w:rPr>
          <w:rFonts w:cs="Times New Roman"/>
          <w:b/>
          <w:sz w:val="20"/>
          <w:szCs w:val="20"/>
        </w:rPr>
      </w:pPr>
      <w:r>
        <w:rPr>
          <w:rFonts w:cs="Times New Roman"/>
          <w:b/>
          <w:sz w:val="20"/>
          <w:szCs w:val="20"/>
        </w:rPr>
        <w:t>ANEXO I – MODELO DE PROPOSTA</w:t>
      </w:r>
    </w:p>
    <w:p w:rsidR="00EB1E2D" w:rsidRDefault="00EB1E2D">
      <w:pPr>
        <w:spacing w:after="0" w:line="240" w:lineRule="auto"/>
        <w:rPr>
          <w:rFonts w:cs="Times New Roman"/>
          <w:sz w:val="20"/>
          <w:szCs w:val="20"/>
        </w:rPr>
      </w:pPr>
    </w:p>
    <w:p w:rsidR="00EB1E2D" w:rsidRDefault="003A46C0">
      <w:pPr>
        <w:spacing w:after="0" w:line="240" w:lineRule="auto"/>
        <w:rPr>
          <w:rFonts w:cs="Times New Roman"/>
          <w:sz w:val="20"/>
          <w:szCs w:val="20"/>
        </w:rPr>
      </w:pPr>
      <w:r>
        <w:rPr>
          <w:rFonts w:cs="Times New Roman"/>
          <w:sz w:val="20"/>
          <w:szCs w:val="20"/>
        </w:rPr>
        <w:t>À</w:t>
      </w:r>
    </w:p>
    <w:p w:rsidR="00EB1E2D" w:rsidRDefault="003A46C0">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EB1E2D" w:rsidRDefault="003A46C0">
      <w:pPr>
        <w:spacing w:after="0" w:line="240" w:lineRule="auto"/>
        <w:rPr>
          <w:rFonts w:cs="Times New Roman"/>
          <w:sz w:val="12"/>
          <w:szCs w:val="12"/>
        </w:rPr>
      </w:pPr>
      <w:r>
        <w:rPr>
          <w:rFonts w:cs="Times New Roman"/>
        </w:rPr>
        <w:tab/>
      </w:r>
      <w:r>
        <w:rPr>
          <w:rFonts w:cs="Times New Roman"/>
        </w:rPr>
        <w:tab/>
      </w:r>
    </w:p>
    <w:p w:rsidR="00EB1E2D" w:rsidRDefault="003A46C0">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EB1E2D">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Depósito Bancário</w:t>
            </w: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30 (trinta) dias</w:t>
            </w:r>
          </w:p>
        </w:tc>
      </w:tr>
    </w:tbl>
    <w:p w:rsidR="00EB1E2D" w:rsidRDefault="00EB1E2D">
      <w:pPr>
        <w:spacing w:after="0" w:line="240" w:lineRule="auto"/>
        <w:jc w:val="center"/>
        <w:rPr>
          <w:rFonts w:cs="Times New Roman"/>
          <w:b/>
          <w:sz w:val="4"/>
          <w:szCs w:val="4"/>
          <w:highlight w:val="yellow"/>
        </w:rPr>
      </w:pPr>
    </w:p>
    <w:p w:rsidR="00EB1E2D" w:rsidRDefault="00EB1E2D">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3907"/>
        <w:gridCol w:w="756"/>
        <w:gridCol w:w="1087"/>
        <w:gridCol w:w="741"/>
        <w:gridCol w:w="1276"/>
        <w:gridCol w:w="1243"/>
      </w:tblGrid>
      <w:tr w:rsidR="00EB1E2D" w:rsidTr="0045790B">
        <w:trPr>
          <w:trHeight w:val="330"/>
        </w:trPr>
        <w:tc>
          <w:tcPr>
            <w:tcW w:w="667"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Código</w:t>
            </w:r>
          </w:p>
        </w:tc>
        <w:tc>
          <w:tcPr>
            <w:tcW w:w="3907"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Descrição</w:t>
            </w:r>
          </w:p>
        </w:tc>
        <w:tc>
          <w:tcPr>
            <w:tcW w:w="756"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Unid.</w:t>
            </w:r>
          </w:p>
        </w:tc>
        <w:tc>
          <w:tcPr>
            <w:tcW w:w="1087"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Quant.</w:t>
            </w:r>
          </w:p>
        </w:tc>
        <w:tc>
          <w:tcPr>
            <w:tcW w:w="741"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Valor Unitário</w:t>
            </w:r>
          </w:p>
        </w:tc>
        <w:tc>
          <w:tcPr>
            <w:tcW w:w="1276"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Marca/Obs.</w:t>
            </w:r>
          </w:p>
        </w:tc>
      </w:tr>
      <w:tr w:rsidR="002B1FAA" w:rsidTr="0045790B">
        <w:trPr>
          <w:trHeight w:val="642"/>
        </w:trPr>
        <w:tc>
          <w:tcPr>
            <w:tcW w:w="667" w:type="dxa"/>
            <w:vAlign w:val="center"/>
          </w:tcPr>
          <w:p w:rsidR="002B1FAA" w:rsidRDefault="002B1FAA">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1</w:t>
            </w:r>
            <w:proofErr w:type="gramEnd"/>
          </w:p>
        </w:tc>
        <w:tc>
          <w:tcPr>
            <w:tcW w:w="921" w:type="dxa"/>
            <w:vAlign w:val="bottom"/>
          </w:tcPr>
          <w:p w:rsidR="002B1FAA" w:rsidRDefault="002B1FAA">
            <w:pPr>
              <w:jc w:val="right"/>
              <w:rPr>
                <w:rFonts w:ascii="Calibri" w:hAnsi="Calibri" w:cs="Calibri"/>
                <w:color w:val="000000"/>
              </w:rPr>
            </w:pPr>
            <w:r>
              <w:rPr>
                <w:rFonts w:ascii="Calibri" w:hAnsi="Calibri" w:cs="Calibri"/>
                <w:color w:val="000000"/>
              </w:rPr>
              <w:t>17307</w:t>
            </w:r>
          </w:p>
        </w:tc>
        <w:tc>
          <w:tcPr>
            <w:tcW w:w="3907" w:type="dxa"/>
            <w:vAlign w:val="bottom"/>
          </w:tcPr>
          <w:p w:rsidR="002B1FAA" w:rsidRDefault="002B1FAA">
            <w:pPr>
              <w:rPr>
                <w:rFonts w:ascii="Calibri" w:hAnsi="Calibri" w:cs="Calibri"/>
                <w:color w:val="000000"/>
              </w:rPr>
            </w:pPr>
            <w:r>
              <w:rPr>
                <w:rFonts w:ascii="Calibri" w:hAnsi="Calibri" w:cs="Calibri"/>
                <w:color w:val="000000"/>
              </w:rPr>
              <w:t xml:space="preserve">PAPEL COUCHE 90 G/M2 66 X 96 - PCT 250 FOLHAS. </w:t>
            </w:r>
          </w:p>
        </w:tc>
        <w:tc>
          <w:tcPr>
            <w:tcW w:w="756" w:type="dxa"/>
            <w:vAlign w:val="bottom"/>
          </w:tcPr>
          <w:p w:rsidR="002B1FAA" w:rsidRDefault="002B1FAA">
            <w:pPr>
              <w:rPr>
                <w:rFonts w:ascii="Calibri" w:hAnsi="Calibri" w:cs="Calibri"/>
                <w:color w:val="000000"/>
              </w:rPr>
            </w:pPr>
            <w:r>
              <w:rPr>
                <w:rFonts w:ascii="Calibri" w:hAnsi="Calibri" w:cs="Calibri"/>
                <w:color w:val="000000"/>
              </w:rPr>
              <w:t>PT</w:t>
            </w:r>
          </w:p>
        </w:tc>
        <w:tc>
          <w:tcPr>
            <w:tcW w:w="1087" w:type="dxa"/>
            <w:vAlign w:val="bottom"/>
          </w:tcPr>
          <w:p w:rsidR="002B1FAA" w:rsidRDefault="002B1FAA">
            <w:pPr>
              <w:rPr>
                <w:rFonts w:ascii="Calibri" w:hAnsi="Calibri" w:cs="Calibri"/>
                <w:color w:val="000000"/>
              </w:rPr>
            </w:pPr>
            <w:r>
              <w:rPr>
                <w:rFonts w:ascii="Calibri" w:hAnsi="Calibri" w:cs="Calibri"/>
                <w:color w:val="000000"/>
              </w:rPr>
              <w:t>50,00</w:t>
            </w:r>
          </w:p>
        </w:tc>
        <w:tc>
          <w:tcPr>
            <w:tcW w:w="741" w:type="dxa"/>
            <w:vAlign w:val="center"/>
          </w:tcPr>
          <w:p w:rsidR="002B1FAA" w:rsidRDefault="002B1FAA">
            <w:pPr>
              <w:spacing w:after="0" w:line="240" w:lineRule="auto"/>
              <w:rPr>
                <w:rFonts w:ascii="Arial" w:hAnsi="Arial" w:cs="Arial"/>
                <w:sz w:val="18"/>
                <w:szCs w:val="18"/>
                <w:lang w:eastAsia="pt-BR"/>
              </w:rPr>
            </w:pPr>
          </w:p>
        </w:tc>
        <w:tc>
          <w:tcPr>
            <w:tcW w:w="1276" w:type="dxa"/>
            <w:vAlign w:val="center"/>
          </w:tcPr>
          <w:p w:rsidR="002B1FAA" w:rsidRDefault="002B1FAA">
            <w:pPr>
              <w:spacing w:after="0" w:line="240" w:lineRule="auto"/>
              <w:rPr>
                <w:rFonts w:ascii="Arial" w:hAnsi="Arial" w:cs="Arial"/>
                <w:sz w:val="18"/>
                <w:szCs w:val="18"/>
                <w:lang w:eastAsia="pt-BR"/>
              </w:rPr>
            </w:pPr>
          </w:p>
        </w:tc>
        <w:tc>
          <w:tcPr>
            <w:tcW w:w="1243" w:type="dxa"/>
            <w:vAlign w:val="center"/>
          </w:tcPr>
          <w:p w:rsidR="002B1FAA" w:rsidRDefault="002B1FAA">
            <w:pPr>
              <w:spacing w:after="0" w:line="240" w:lineRule="auto"/>
              <w:jc w:val="center"/>
              <w:rPr>
                <w:rFonts w:ascii="Arial" w:hAnsi="Arial" w:cs="Arial"/>
                <w:sz w:val="18"/>
                <w:szCs w:val="18"/>
                <w:lang w:eastAsia="pt-BR"/>
              </w:rPr>
            </w:pPr>
          </w:p>
        </w:tc>
      </w:tr>
      <w:tr w:rsidR="002B1FAA" w:rsidTr="0045790B">
        <w:trPr>
          <w:trHeight w:val="642"/>
        </w:trPr>
        <w:tc>
          <w:tcPr>
            <w:tcW w:w="667" w:type="dxa"/>
            <w:vAlign w:val="center"/>
          </w:tcPr>
          <w:p w:rsidR="002B1FAA" w:rsidRDefault="002B1FAA">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2</w:t>
            </w:r>
            <w:proofErr w:type="gramEnd"/>
          </w:p>
        </w:tc>
        <w:tc>
          <w:tcPr>
            <w:tcW w:w="921" w:type="dxa"/>
            <w:vAlign w:val="bottom"/>
          </w:tcPr>
          <w:p w:rsidR="002B1FAA" w:rsidRDefault="002B1FAA">
            <w:pPr>
              <w:jc w:val="right"/>
              <w:rPr>
                <w:rFonts w:ascii="Calibri" w:hAnsi="Calibri" w:cs="Calibri"/>
                <w:color w:val="000000"/>
              </w:rPr>
            </w:pPr>
            <w:r>
              <w:rPr>
                <w:rFonts w:ascii="Calibri" w:hAnsi="Calibri" w:cs="Calibri"/>
                <w:color w:val="000000"/>
              </w:rPr>
              <w:t>57090</w:t>
            </w:r>
          </w:p>
        </w:tc>
        <w:tc>
          <w:tcPr>
            <w:tcW w:w="3907" w:type="dxa"/>
            <w:vAlign w:val="bottom"/>
          </w:tcPr>
          <w:p w:rsidR="002B1FAA" w:rsidRDefault="002B1FAA">
            <w:pPr>
              <w:rPr>
                <w:rFonts w:ascii="Calibri" w:hAnsi="Calibri" w:cs="Calibri"/>
                <w:color w:val="000000"/>
              </w:rPr>
            </w:pPr>
            <w:r>
              <w:rPr>
                <w:rFonts w:ascii="Calibri" w:hAnsi="Calibri" w:cs="Calibri"/>
                <w:color w:val="000000"/>
              </w:rPr>
              <w:t>PAPEL SULFITE - 66 X 96 CM - 75 G/M2 - PACOTE COM 500 FOLHAS. NOMENCLATURA COMERCIAL: PAPEL OFFSET</w:t>
            </w:r>
          </w:p>
        </w:tc>
        <w:tc>
          <w:tcPr>
            <w:tcW w:w="756" w:type="dxa"/>
            <w:vAlign w:val="bottom"/>
          </w:tcPr>
          <w:p w:rsidR="002B1FAA" w:rsidRDefault="002B1FAA">
            <w:pPr>
              <w:rPr>
                <w:rFonts w:ascii="Calibri" w:hAnsi="Calibri" w:cs="Calibri"/>
                <w:color w:val="000000"/>
              </w:rPr>
            </w:pPr>
            <w:r>
              <w:rPr>
                <w:rFonts w:ascii="Calibri" w:hAnsi="Calibri" w:cs="Calibri"/>
                <w:color w:val="000000"/>
              </w:rPr>
              <w:t>PT</w:t>
            </w:r>
          </w:p>
        </w:tc>
        <w:tc>
          <w:tcPr>
            <w:tcW w:w="1087" w:type="dxa"/>
            <w:vAlign w:val="bottom"/>
          </w:tcPr>
          <w:p w:rsidR="002B1FAA" w:rsidRDefault="002B1FAA">
            <w:pPr>
              <w:rPr>
                <w:rFonts w:ascii="Calibri" w:hAnsi="Calibri" w:cs="Calibri"/>
                <w:color w:val="000000"/>
              </w:rPr>
            </w:pPr>
            <w:r>
              <w:rPr>
                <w:rFonts w:ascii="Calibri" w:hAnsi="Calibri" w:cs="Calibri"/>
                <w:color w:val="000000"/>
              </w:rPr>
              <w:t>50,00</w:t>
            </w:r>
          </w:p>
        </w:tc>
        <w:tc>
          <w:tcPr>
            <w:tcW w:w="741" w:type="dxa"/>
            <w:vAlign w:val="center"/>
          </w:tcPr>
          <w:p w:rsidR="002B1FAA" w:rsidRDefault="002B1FAA">
            <w:pPr>
              <w:spacing w:after="0" w:line="240" w:lineRule="auto"/>
              <w:rPr>
                <w:rFonts w:ascii="Arial" w:hAnsi="Arial" w:cs="Arial"/>
                <w:sz w:val="18"/>
                <w:szCs w:val="18"/>
                <w:lang w:eastAsia="pt-BR"/>
              </w:rPr>
            </w:pPr>
          </w:p>
        </w:tc>
        <w:tc>
          <w:tcPr>
            <w:tcW w:w="1276" w:type="dxa"/>
            <w:vAlign w:val="center"/>
          </w:tcPr>
          <w:p w:rsidR="002B1FAA" w:rsidRDefault="002B1FAA">
            <w:pPr>
              <w:spacing w:after="0" w:line="240" w:lineRule="auto"/>
              <w:rPr>
                <w:rFonts w:ascii="Arial" w:hAnsi="Arial" w:cs="Arial"/>
                <w:sz w:val="18"/>
                <w:szCs w:val="18"/>
                <w:lang w:eastAsia="pt-BR"/>
              </w:rPr>
            </w:pPr>
          </w:p>
        </w:tc>
        <w:tc>
          <w:tcPr>
            <w:tcW w:w="1243" w:type="dxa"/>
            <w:vAlign w:val="center"/>
          </w:tcPr>
          <w:p w:rsidR="002B1FAA" w:rsidRDefault="002B1FAA">
            <w:pPr>
              <w:spacing w:after="0" w:line="240" w:lineRule="auto"/>
              <w:jc w:val="center"/>
              <w:rPr>
                <w:rFonts w:ascii="Arial" w:hAnsi="Arial" w:cs="Arial"/>
                <w:sz w:val="18"/>
                <w:szCs w:val="18"/>
                <w:lang w:eastAsia="pt-BR"/>
              </w:rPr>
            </w:pPr>
          </w:p>
        </w:tc>
      </w:tr>
      <w:tr w:rsidR="002B1FAA" w:rsidTr="0045790B">
        <w:trPr>
          <w:trHeight w:val="642"/>
        </w:trPr>
        <w:tc>
          <w:tcPr>
            <w:tcW w:w="667" w:type="dxa"/>
            <w:vAlign w:val="center"/>
          </w:tcPr>
          <w:p w:rsidR="002B1FAA" w:rsidRDefault="002B1FAA">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3</w:t>
            </w:r>
            <w:proofErr w:type="gramEnd"/>
          </w:p>
        </w:tc>
        <w:tc>
          <w:tcPr>
            <w:tcW w:w="921" w:type="dxa"/>
            <w:vAlign w:val="bottom"/>
          </w:tcPr>
          <w:p w:rsidR="002B1FAA" w:rsidRDefault="002B1FAA">
            <w:pPr>
              <w:jc w:val="right"/>
              <w:rPr>
                <w:rFonts w:ascii="Calibri" w:hAnsi="Calibri" w:cs="Calibri"/>
                <w:color w:val="000000"/>
              </w:rPr>
            </w:pPr>
            <w:r>
              <w:rPr>
                <w:rFonts w:ascii="Calibri" w:hAnsi="Calibri" w:cs="Calibri"/>
                <w:color w:val="000000"/>
              </w:rPr>
              <w:t>73570</w:t>
            </w:r>
          </w:p>
        </w:tc>
        <w:tc>
          <w:tcPr>
            <w:tcW w:w="3907" w:type="dxa"/>
            <w:vAlign w:val="bottom"/>
          </w:tcPr>
          <w:p w:rsidR="002B1FAA" w:rsidRDefault="002B1FAA">
            <w:pPr>
              <w:rPr>
                <w:rFonts w:ascii="Calibri" w:hAnsi="Calibri" w:cs="Calibri"/>
                <w:color w:val="000000"/>
              </w:rPr>
            </w:pPr>
            <w:r>
              <w:rPr>
                <w:rFonts w:ascii="Calibri" w:hAnsi="Calibri" w:cs="Calibri"/>
                <w:color w:val="000000"/>
              </w:rPr>
              <w:t xml:space="preserve">PAPEL COUCHE GRAM. 115G/M2 - 66 X 96 CM - PACOTE COM 250 FOLHAS. </w:t>
            </w:r>
          </w:p>
        </w:tc>
        <w:tc>
          <w:tcPr>
            <w:tcW w:w="756" w:type="dxa"/>
            <w:vAlign w:val="bottom"/>
          </w:tcPr>
          <w:p w:rsidR="002B1FAA" w:rsidRDefault="002B1FAA">
            <w:pPr>
              <w:rPr>
                <w:rFonts w:ascii="Calibri" w:hAnsi="Calibri" w:cs="Calibri"/>
                <w:color w:val="000000"/>
              </w:rPr>
            </w:pPr>
            <w:r>
              <w:rPr>
                <w:rFonts w:ascii="Calibri" w:hAnsi="Calibri" w:cs="Calibri"/>
                <w:color w:val="000000"/>
              </w:rPr>
              <w:t>PT</w:t>
            </w:r>
          </w:p>
        </w:tc>
        <w:tc>
          <w:tcPr>
            <w:tcW w:w="1087" w:type="dxa"/>
            <w:vAlign w:val="bottom"/>
          </w:tcPr>
          <w:p w:rsidR="002B1FAA" w:rsidRDefault="002B1FAA">
            <w:pPr>
              <w:rPr>
                <w:rFonts w:ascii="Calibri" w:hAnsi="Calibri" w:cs="Calibri"/>
                <w:color w:val="000000"/>
              </w:rPr>
            </w:pPr>
            <w:r>
              <w:rPr>
                <w:rFonts w:ascii="Calibri" w:hAnsi="Calibri" w:cs="Calibri"/>
                <w:color w:val="000000"/>
              </w:rPr>
              <w:t>75,00</w:t>
            </w:r>
          </w:p>
        </w:tc>
        <w:tc>
          <w:tcPr>
            <w:tcW w:w="741" w:type="dxa"/>
            <w:vAlign w:val="center"/>
          </w:tcPr>
          <w:p w:rsidR="002B1FAA" w:rsidRDefault="002B1FAA">
            <w:pPr>
              <w:spacing w:after="0" w:line="240" w:lineRule="auto"/>
              <w:rPr>
                <w:rFonts w:ascii="Arial" w:hAnsi="Arial" w:cs="Arial"/>
                <w:sz w:val="18"/>
                <w:szCs w:val="18"/>
                <w:lang w:eastAsia="pt-BR"/>
              </w:rPr>
            </w:pPr>
          </w:p>
        </w:tc>
        <w:tc>
          <w:tcPr>
            <w:tcW w:w="1276" w:type="dxa"/>
            <w:vAlign w:val="center"/>
          </w:tcPr>
          <w:p w:rsidR="002B1FAA" w:rsidRDefault="002B1FAA">
            <w:pPr>
              <w:spacing w:after="0" w:line="240" w:lineRule="auto"/>
              <w:rPr>
                <w:rFonts w:ascii="Arial" w:hAnsi="Arial" w:cs="Arial"/>
                <w:sz w:val="18"/>
                <w:szCs w:val="18"/>
                <w:lang w:eastAsia="pt-BR"/>
              </w:rPr>
            </w:pPr>
          </w:p>
        </w:tc>
        <w:tc>
          <w:tcPr>
            <w:tcW w:w="1243" w:type="dxa"/>
            <w:vAlign w:val="center"/>
          </w:tcPr>
          <w:p w:rsidR="002B1FAA" w:rsidRDefault="002B1FAA">
            <w:pPr>
              <w:spacing w:after="0" w:line="240" w:lineRule="auto"/>
              <w:jc w:val="center"/>
              <w:rPr>
                <w:rFonts w:ascii="Arial" w:hAnsi="Arial" w:cs="Arial"/>
                <w:sz w:val="18"/>
                <w:szCs w:val="18"/>
                <w:lang w:eastAsia="pt-BR"/>
              </w:rPr>
            </w:pPr>
          </w:p>
        </w:tc>
      </w:tr>
      <w:tr w:rsidR="002B1FAA" w:rsidTr="0045790B">
        <w:trPr>
          <w:trHeight w:val="642"/>
        </w:trPr>
        <w:tc>
          <w:tcPr>
            <w:tcW w:w="667" w:type="dxa"/>
            <w:vAlign w:val="center"/>
          </w:tcPr>
          <w:p w:rsidR="002B1FAA" w:rsidRDefault="002B1FAA">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4</w:t>
            </w:r>
            <w:proofErr w:type="gramEnd"/>
          </w:p>
        </w:tc>
        <w:tc>
          <w:tcPr>
            <w:tcW w:w="921" w:type="dxa"/>
            <w:vAlign w:val="bottom"/>
          </w:tcPr>
          <w:p w:rsidR="002B1FAA" w:rsidRDefault="002B1FAA">
            <w:pPr>
              <w:jc w:val="right"/>
              <w:rPr>
                <w:rFonts w:ascii="Calibri" w:hAnsi="Calibri" w:cs="Calibri"/>
                <w:color w:val="000000"/>
              </w:rPr>
            </w:pPr>
            <w:r>
              <w:rPr>
                <w:rFonts w:ascii="Calibri" w:hAnsi="Calibri" w:cs="Calibri"/>
                <w:color w:val="000000"/>
              </w:rPr>
              <w:t>120370</w:t>
            </w:r>
          </w:p>
        </w:tc>
        <w:tc>
          <w:tcPr>
            <w:tcW w:w="3907" w:type="dxa"/>
            <w:vAlign w:val="bottom"/>
          </w:tcPr>
          <w:p w:rsidR="002B1FAA" w:rsidRDefault="002B1FAA">
            <w:pPr>
              <w:rPr>
                <w:rFonts w:ascii="Calibri" w:hAnsi="Calibri" w:cs="Calibri"/>
                <w:color w:val="000000"/>
              </w:rPr>
            </w:pPr>
            <w:r>
              <w:rPr>
                <w:rFonts w:ascii="Calibri" w:hAnsi="Calibri" w:cs="Calibri"/>
                <w:color w:val="000000"/>
              </w:rPr>
              <w:t>PAPEL SULFITE - 66 X 96 CM - 120 GR/M² - PACOTE COM 250 FOLHAS. NOMENCLATURA COMERCIAL: PAPEL OFFSET</w:t>
            </w:r>
          </w:p>
        </w:tc>
        <w:tc>
          <w:tcPr>
            <w:tcW w:w="756" w:type="dxa"/>
            <w:vAlign w:val="bottom"/>
          </w:tcPr>
          <w:p w:rsidR="002B1FAA" w:rsidRDefault="002B1FAA">
            <w:pPr>
              <w:rPr>
                <w:rFonts w:ascii="Calibri" w:hAnsi="Calibri" w:cs="Calibri"/>
                <w:color w:val="000000"/>
              </w:rPr>
            </w:pPr>
            <w:r>
              <w:rPr>
                <w:rFonts w:ascii="Calibri" w:hAnsi="Calibri" w:cs="Calibri"/>
                <w:color w:val="000000"/>
              </w:rPr>
              <w:t>PT</w:t>
            </w:r>
          </w:p>
        </w:tc>
        <w:tc>
          <w:tcPr>
            <w:tcW w:w="1087" w:type="dxa"/>
            <w:vAlign w:val="bottom"/>
          </w:tcPr>
          <w:p w:rsidR="002B1FAA" w:rsidRDefault="002B1FAA">
            <w:pPr>
              <w:rPr>
                <w:rFonts w:ascii="Calibri" w:hAnsi="Calibri" w:cs="Calibri"/>
                <w:color w:val="000000"/>
              </w:rPr>
            </w:pPr>
            <w:r>
              <w:rPr>
                <w:rFonts w:ascii="Calibri" w:hAnsi="Calibri" w:cs="Calibri"/>
                <w:color w:val="000000"/>
              </w:rPr>
              <w:t>50,00</w:t>
            </w:r>
          </w:p>
        </w:tc>
        <w:tc>
          <w:tcPr>
            <w:tcW w:w="741" w:type="dxa"/>
            <w:vAlign w:val="center"/>
          </w:tcPr>
          <w:p w:rsidR="002B1FAA" w:rsidRDefault="002B1FAA">
            <w:pPr>
              <w:spacing w:after="0" w:line="240" w:lineRule="auto"/>
              <w:rPr>
                <w:rFonts w:ascii="Arial" w:hAnsi="Arial" w:cs="Arial"/>
                <w:sz w:val="18"/>
                <w:szCs w:val="18"/>
                <w:lang w:eastAsia="pt-BR"/>
              </w:rPr>
            </w:pPr>
          </w:p>
        </w:tc>
        <w:tc>
          <w:tcPr>
            <w:tcW w:w="1276" w:type="dxa"/>
            <w:vAlign w:val="center"/>
          </w:tcPr>
          <w:p w:rsidR="002B1FAA" w:rsidRDefault="002B1FAA">
            <w:pPr>
              <w:spacing w:after="0" w:line="240" w:lineRule="auto"/>
              <w:rPr>
                <w:rFonts w:ascii="Arial" w:hAnsi="Arial" w:cs="Arial"/>
                <w:sz w:val="18"/>
                <w:szCs w:val="18"/>
                <w:lang w:eastAsia="pt-BR"/>
              </w:rPr>
            </w:pPr>
          </w:p>
        </w:tc>
        <w:tc>
          <w:tcPr>
            <w:tcW w:w="1243" w:type="dxa"/>
            <w:vAlign w:val="center"/>
          </w:tcPr>
          <w:p w:rsidR="002B1FAA" w:rsidRDefault="002B1FAA">
            <w:pPr>
              <w:spacing w:after="0" w:line="240" w:lineRule="auto"/>
              <w:jc w:val="center"/>
              <w:rPr>
                <w:rFonts w:ascii="Arial" w:hAnsi="Arial" w:cs="Arial"/>
                <w:sz w:val="18"/>
                <w:szCs w:val="18"/>
                <w:lang w:eastAsia="pt-BR"/>
              </w:rPr>
            </w:pPr>
          </w:p>
        </w:tc>
      </w:tr>
      <w:tr w:rsidR="002B1FAA" w:rsidTr="0045790B">
        <w:trPr>
          <w:trHeight w:val="642"/>
        </w:trPr>
        <w:tc>
          <w:tcPr>
            <w:tcW w:w="667" w:type="dxa"/>
            <w:vAlign w:val="center"/>
          </w:tcPr>
          <w:p w:rsidR="002B1FAA" w:rsidRDefault="002B1FAA">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5</w:t>
            </w:r>
            <w:proofErr w:type="gramEnd"/>
          </w:p>
        </w:tc>
        <w:tc>
          <w:tcPr>
            <w:tcW w:w="921" w:type="dxa"/>
            <w:vAlign w:val="bottom"/>
          </w:tcPr>
          <w:p w:rsidR="002B1FAA" w:rsidRDefault="002B1FAA">
            <w:pPr>
              <w:jc w:val="right"/>
              <w:rPr>
                <w:rFonts w:ascii="Calibri" w:hAnsi="Calibri" w:cs="Calibri"/>
                <w:color w:val="000000"/>
              </w:rPr>
            </w:pPr>
            <w:r>
              <w:rPr>
                <w:rFonts w:ascii="Calibri" w:hAnsi="Calibri" w:cs="Calibri"/>
                <w:color w:val="000000"/>
              </w:rPr>
              <w:t>144898</w:t>
            </w:r>
          </w:p>
        </w:tc>
        <w:tc>
          <w:tcPr>
            <w:tcW w:w="3907" w:type="dxa"/>
            <w:vAlign w:val="bottom"/>
          </w:tcPr>
          <w:p w:rsidR="002B1FAA" w:rsidRDefault="002B1FAA">
            <w:pPr>
              <w:rPr>
                <w:rFonts w:ascii="Calibri" w:hAnsi="Calibri" w:cs="Calibri"/>
                <w:color w:val="000000"/>
              </w:rPr>
            </w:pPr>
            <w:r>
              <w:rPr>
                <w:rFonts w:ascii="Calibri" w:hAnsi="Calibri" w:cs="Calibri"/>
                <w:color w:val="000000"/>
              </w:rPr>
              <w:t xml:space="preserve">PAPEL COUCHE 150G 660 X </w:t>
            </w:r>
            <w:proofErr w:type="gramStart"/>
            <w:r>
              <w:rPr>
                <w:rFonts w:ascii="Calibri" w:hAnsi="Calibri" w:cs="Calibri"/>
                <w:color w:val="000000"/>
              </w:rPr>
              <w:t>960MM</w:t>
            </w:r>
            <w:proofErr w:type="gramEnd"/>
            <w:r>
              <w:rPr>
                <w:rFonts w:ascii="Calibri" w:hAnsi="Calibri" w:cs="Calibri"/>
                <w:color w:val="000000"/>
              </w:rPr>
              <w:t xml:space="preserve">  PACOTE COM 250 FOLHAS. </w:t>
            </w:r>
          </w:p>
        </w:tc>
        <w:tc>
          <w:tcPr>
            <w:tcW w:w="756" w:type="dxa"/>
            <w:vAlign w:val="bottom"/>
          </w:tcPr>
          <w:p w:rsidR="002B1FAA" w:rsidRDefault="002B1FAA">
            <w:pPr>
              <w:rPr>
                <w:rFonts w:ascii="Calibri" w:hAnsi="Calibri" w:cs="Calibri"/>
                <w:color w:val="000000"/>
              </w:rPr>
            </w:pPr>
            <w:r>
              <w:rPr>
                <w:rFonts w:ascii="Calibri" w:hAnsi="Calibri" w:cs="Calibri"/>
                <w:color w:val="000000"/>
              </w:rPr>
              <w:t>PT</w:t>
            </w:r>
          </w:p>
        </w:tc>
        <w:tc>
          <w:tcPr>
            <w:tcW w:w="1087" w:type="dxa"/>
            <w:vAlign w:val="bottom"/>
          </w:tcPr>
          <w:p w:rsidR="002B1FAA" w:rsidRDefault="002B1FAA">
            <w:pPr>
              <w:rPr>
                <w:rFonts w:ascii="Calibri" w:hAnsi="Calibri" w:cs="Calibri"/>
                <w:color w:val="000000"/>
              </w:rPr>
            </w:pPr>
            <w:r>
              <w:rPr>
                <w:rFonts w:ascii="Calibri" w:hAnsi="Calibri" w:cs="Calibri"/>
                <w:color w:val="000000"/>
              </w:rPr>
              <w:t>50,00</w:t>
            </w:r>
          </w:p>
        </w:tc>
        <w:tc>
          <w:tcPr>
            <w:tcW w:w="741" w:type="dxa"/>
            <w:vAlign w:val="center"/>
          </w:tcPr>
          <w:p w:rsidR="002B1FAA" w:rsidRDefault="002B1FAA">
            <w:pPr>
              <w:spacing w:after="0" w:line="240" w:lineRule="auto"/>
              <w:rPr>
                <w:rFonts w:ascii="Arial" w:hAnsi="Arial" w:cs="Arial"/>
                <w:sz w:val="18"/>
                <w:szCs w:val="18"/>
                <w:lang w:eastAsia="pt-BR"/>
              </w:rPr>
            </w:pPr>
          </w:p>
        </w:tc>
        <w:tc>
          <w:tcPr>
            <w:tcW w:w="1276" w:type="dxa"/>
            <w:vAlign w:val="center"/>
          </w:tcPr>
          <w:p w:rsidR="002B1FAA" w:rsidRDefault="002B1FAA">
            <w:pPr>
              <w:spacing w:after="0" w:line="240" w:lineRule="auto"/>
              <w:rPr>
                <w:rFonts w:ascii="Arial" w:hAnsi="Arial" w:cs="Arial"/>
                <w:sz w:val="18"/>
                <w:szCs w:val="18"/>
                <w:lang w:eastAsia="pt-BR"/>
              </w:rPr>
            </w:pPr>
          </w:p>
        </w:tc>
        <w:tc>
          <w:tcPr>
            <w:tcW w:w="1243" w:type="dxa"/>
            <w:vAlign w:val="center"/>
          </w:tcPr>
          <w:p w:rsidR="002B1FAA" w:rsidRDefault="002B1FAA">
            <w:pPr>
              <w:spacing w:after="0" w:line="240" w:lineRule="auto"/>
              <w:jc w:val="center"/>
              <w:rPr>
                <w:rFonts w:ascii="Arial" w:hAnsi="Arial" w:cs="Arial"/>
                <w:sz w:val="18"/>
                <w:szCs w:val="18"/>
                <w:lang w:eastAsia="pt-BR"/>
              </w:rPr>
            </w:pPr>
          </w:p>
        </w:tc>
      </w:tr>
    </w:tbl>
    <w:p w:rsidR="00EB1E2D" w:rsidRDefault="00EB1E2D">
      <w:pPr>
        <w:spacing w:after="0" w:line="240" w:lineRule="auto"/>
        <w:ind w:left="-142"/>
        <w:jc w:val="both"/>
        <w:rPr>
          <w:rFonts w:eastAsiaTheme="minorEastAsia" w:cstheme="minorHAnsi"/>
          <w:color w:val="000000"/>
          <w:sz w:val="12"/>
          <w:szCs w:val="12"/>
          <w:lang w:eastAsia="pt-BR"/>
        </w:rPr>
      </w:pPr>
    </w:p>
    <w:p w:rsidR="00EB1E2D" w:rsidRDefault="00EB1E2D">
      <w:pPr>
        <w:ind w:right="-142"/>
        <w:jc w:val="both"/>
        <w:textAlignment w:val="baseline"/>
        <w:rPr>
          <w:rFonts w:ascii="Bookman Old Style" w:eastAsia="Times New Roman" w:hAnsi="Bookman Old Style"/>
          <w:b/>
          <w:bCs/>
          <w:color w:val="000000"/>
          <w:sz w:val="20"/>
          <w:szCs w:val="20"/>
        </w:rPr>
      </w:pPr>
    </w:p>
    <w:p w:rsidR="00EB1E2D" w:rsidRDefault="003A46C0">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EB1E2D" w:rsidRDefault="003A46C0">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EB1E2D" w:rsidRDefault="003A46C0">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EB1E2D" w:rsidRDefault="00EB1E2D">
      <w:pPr>
        <w:spacing w:after="0" w:line="240" w:lineRule="auto"/>
        <w:rPr>
          <w:rFonts w:cs="Times New Roman"/>
          <w:sz w:val="16"/>
          <w:szCs w:val="16"/>
        </w:rPr>
      </w:pPr>
    </w:p>
    <w:p w:rsidR="002B1FAA" w:rsidRDefault="002B1FAA">
      <w:pPr>
        <w:spacing w:after="0" w:line="240" w:lineRule="auto"/>
        <w:rPr>
          <w:rFonts w:cs="Times New Roman"/>
          <w:sz w:val="16"/>
          <w:szCs w:val="16"/>
        </w:rPr>
      </w:pPr>
    </w:p>
    <w:p w:rsidR="00EB1E2D" w:rsidRDefault="003A46C0">
      <w:pPr>
        <w:spacing w:after="0" w:line="240" w:lineRule="auto"/>
        <w:rPr>
          <w:rFonts w:cs="Times New Roman"/>
          <w:sz w:val="16"/>
          <w:szCs w:val="16"/>
        </w:rPr>
      </w:pPr>
      <w:r>
        <w:rPr>
          <w:noProof/>
          <w:lang w:eastAsia="pt-BR"/>
        </w:rPr>
        <mc:AlternateContent>
          <mc:Choice Requires="wps">
            <w:drawing>
              <wp:anchor distT="0" distB="10160" distL="0" distR="21590" simplePos="0" relativeHeight="11" behindDoc="0" locked="0" layoutInCell="1" allowOverlap="1" wp14:anchorId="48A17FAE">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EB1E2D" w:rsidRDefault="003A46C0">
                            <w:pPr>
                              <w:pStyle w:val="Contedodoquadro"/>
                            </w:pPr>
                            <w:r>
                              <w:t>Carimbo do CNPJ:</w:t>
                            </w:r>
                          </w:p>
                          <w:p w:rsidR="00EB1E2D" w:rsidRDefault="00EB1E2D">
                            <w:pPr>
                              <w:pStyle w:val="Contedodoquadro"/>
                            </w:pPr>
                          </w:p>
                          <w:p w:rsidR="00EB1E2D" w:rsidRDefault="00EB1E2D">
                            <w:pPr>
                              <w:pStyle w:val="Contedodoquadro"/>
                            </w:pPr>
                          </w:p>
                          <w:p w:rsidR="00EB1E2D" w:rsidRDefault="00EB1E2D">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11;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EB1E2D" w:rsidRDefault="003A46C0">
                      <w:pPr>
                        <w:pStyle w:val="Contedodoquadro"/>
                      </w:pPr>
                      <w:r>
                        <w:t>Carimbo do CNPJ:</w:t>
                      </w:r>
                    </w:p>
                    <w:p w:rsidR="00EB1E2D" w:rsidRDefault="00EB1E2D">
                      <w:pPr>
                        <w:pStyle w:val="Contedodoquadro"/>
                      </w:pPr>
                    </w:p>
                    <w:p w:rsidR="00EB1E2D" w:rsidRDefault="00EB1E2D">
                      <w:pPr>
                        <w:pStyle w:val="Contedodoquadro"/>
                      </w:pPr>
                    </w:p>
                    <w:p w:rsidR="00EB1E2D" w:rsidRDefault="00EB1E2D">
                      <w:pPr>
                        <w:pStyle w:val="Contedodoquadro"/>
                      </w:pPr>
                    </w:p>
                  </w:txbxContent>
                </v:textbox>
              </v:rect>
            </w:pict>
          </mc:Fallback>
        </mc:AlternateContent>
      </w:r>
      <w:r>
        <w:rPr>
          <w:rFonts w:cs="Times New Roman"/>
          <w:sz w:val="16"/>
          <w:szCs w:val="16"/>
        </w:rPr>
        <w:t>DATA:            /              /</w:t>
      </w:r>
    </w:p>
    <w:p w:rsidR="00EB1E2D" w:rsidRDefault="00EB1E2D">
      <w:pPr>
        <w:pBdr>
          <w:bottom w:val="single" w:sz="12" w:space="1" w:color="auto"/>
        </w:pBd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876027" w:rsidRDefault="00876027"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EB1E2D" w:rsidRDefault="00EB1E2D" w:rsidP="008C379E">
      <w:pPr>
        <w:spacing w:after="0" w:line="240" w:lineRule="auto"/>
        <w:rPr>
          <w:rFonts w:cs="Times New Roman"/>
          <w:b/>
          <w:color w:val="FF0000"/>
          <w:sz w:val="20"/>
          <w:szCs w:val="20"/>
        </w:rPr>
      </w:pPr>
    </w:p>
    <w:p w:rsidR="002B1FAA" w:rsidRDefault="002B1FAA" w:rsidP="008C379E">
      <w:pPr>
        <w:spacing w:after="0" w:line="240" w:lineRule="auto"/>
        <w:rPr>
          <w:rFonts w:cs="Times New Roman"/>
          <w:b/>
          <w:color w:val="FF0000"/>
          <w:sz w:val="20"/>
          <w:szCs w:val="20"/>
        </w:rPr>
      </w:pPr>
    </w:p>
    <w:p w:rsidR="002B1FAA" w:rsidRDefault="002B1FAA" w:rsidP="008C379E">
      <w:pPr>
        <w:spacing w:after="0" w:line="240" w:lineRule="auto"/>
        <w:rPr>
          <w:rFonts w:cs="Times New Roman"/>
          <w:b/>
          <w:color w:val="FF0000"/>
          <w:sz w:val="20"/>
          <w:szCs w:val="20"/>
        </w:rPr>
      </w:pPr>
    </w:p>
    <w:p w:rsidR="002B1FAA" w:rsidRDefault="002B1FAA" w:rsidP="008C379E">
      <w:pPr>
        <w:spacing w:after="0" w:line="240" w:lineRule="auto"/>
        <w:rPr>
          <w:rFonts w:cs="Times New Roman"/>
          <w:b/>
          <w:color w:val="FF0000"/>
          <w:sz w:val="20"/>
          <w:szCs w:val="20"/>
        </w:rPr>
      </w:pPr>
    </w:p>
    <w:p w:rsidR="002B1FAA" w:rsidRDefault="002B1FAA" w:rsidP="008C379E">
      <w:pPr>
        <w:spacing w:after="0" w:line="240" w:lineRule="auto"/>
        <w:rPr>
          <w:rFonts w:cs="Times New Roman"/>
          <w:b/>
          <w:color w:val="FF0000"/>
          <w:sz w:val="20"/>
          <w:szCs w:val="20"/>
        </w:rPr>
      </w:pPr>
    </w:p>
    <w:p w:rsidR="002B1FAA" w:rsidRDefault="002B1FAA" w:rsidP="008C379E">
      <w:pPr>
        <w:spacing w:after="0" w:line="240" w:lineRule="auto"/>
        <w:rPr>
          <w:rFonts w:cs="Times New Roman"/>
          <w:b/>
          <w:color w:val="FF0000"/>
          <w:sz w:val="20"/>
          <w:szCs w:val="20"/>
        </w:rPr>
      </w:pPr>
    </w:p>
    <w:p w:rsidR="002B1FAA" w:rsidRDefault="002B1FAA" w:rsidP="008C379E">
      <w:pPr>
        <w:spacing w:after="0" w:line="240" w:lineRule="auto"/>
        <w:rPr>
          <w:rFonts w:cs="Times New Roman"/>
          <w:b/>
          <w:color w:val="FF0000"/>
          <w:sz w:val="20"/>
          <w:szCs w:val="20"/>
        </w:rPr>
      </w:pPr>
    </w:p>
    <w:p w:rsidR="002B1FAA" w:rsidRDefault="002B1FAA" w:rsidP="008C379E">
      <w:pPr>
        <w:spacing w:after="0" w:line="240" w:lineRule="auto"/>
        <w:rPr>
          <w:rFonts w:cs="Times New Roman"/>
          <w:b/>
          <w:color w:val="FF0000"/>
          <w:sz w:val="20"/>
          <w:szCs w:val="20"/>
        </w:rPr>
      </w:pPr>
    </w:p>
    <w:p w:rsidR="002B1FAA" w:rsidRDefault="002B1FAA" w:rsidP="008C379E">
      <w:pPr>
        <w:spacing w:after="0" w:line="240" w:lineRule="auto"/>
        <w:rPr>
          <w:rFonts w:cs="Times New Roman"/>
          <w:b/>
          <w:color w:val="FF0000"/>
          <w:sz w:val="20"/>
          <w:szCs w:val="20"/>
        </w:rPr>
      </w:pPr>
    </w:p>
    <w:p w:rsidR="002B1FAA" w:rsidRDefault="002B1FAA" w:rsidP="008C379E">
      <w:pPr>
        <w:spacing w:after="0" w:line="240" w:lineRule="auto"/>
        <w:rPr>
          <w:rFonts w:cs="Times New Roman"/>
          <w:b/>
          <w:color w:val="FF0000"/>
          <w:sz w:val="20"/>
          <w:szCs w:val="20"/>
        </w:rPr>
      </w:pPr>
    </w:p>
    <w:p w:rsidR="002B1FAA" w:rsidRDefault="002B1FAA" w:rsidP="008C379E">
      <w:pPr>
        <w:spacing w:after="0" w:line="240" w:lineRule="auto"/>
        <w:rPr>
          <w:rFonts w:cs="Times New Roman"/>
          <w:b/>
          <w:color w:val="FF0000"/>
          <w:sz w:val="20"/>
          <w:szCs w:val="20"/>
        </w:rPr>
      </w:pPr>
    </w:p>
    <w:p w:rsidR="002B1FAA" w:rsidRDefault="002B1FAA" w:rsidP="008C379E">
      <w:pPr>
        <w:spacing w:after="0" w:line="240" w:lineRule="auto"/>
        <w:rPr>
          <w:rFonts w:cs="Times New Roman"/>
          <w:b/>
          <w:color w:val="FF0000"/>
          <w:sz w:val="20"/>
          <w:szCs w:val="20"/>
        </w:rPr>
      </w:pPr>
    </w:p>
    <w:p w:rsidR="002B1FAA" w:rsidRDefault="002B1FAA" w:rsidP="008C379E">
      <w:pPr>
        <w:spacing w:after="0" w:line="240" w:lineRule="auto"/>
        <w:rPr>
          <w:rFonts w:cs="Times New Roman"/>
          <w:b/>
          <w:color w:val="FF0000"/>
          <w:sz w:val="20"/>
          <w:szCs w:val="20"/>
        </w:rPr>
      </w:pPr>
    </w:p>
    <w:p w:rsidR="002B1FAA" w:rsidRDefault="002B1FAA" w:rsidP="008C379E">
      <w:pPr>
        <w:spacing w:after="0" w:line="240" w:lineRule="auto"/>
        <w:rPr>
          <w:rFonts w:cs="Times New Roman"/>
          <w:b/>
          <w:color w:val="FF0000"/>
          <w:sz w:val="20"/>
          <w:szCs w:val="20"/>
        </w:rPr>
      </w:pPr>
    </w:p>
    <w:p w:rsidR="002B1FAA" w:rsidRDefault="002B1FAA" w:rsidP="008C379E">
      <w:pPr>
        <w:spacing w:after="0" w:line="240" w:lineRule="auto"/>
        <w:rPr>
          <w:rFonts w:cs="Times New Roman"/>
          <w:b/>
          <w:color w:val="FF0000"/>
          <w:sz w:val="20"/>
          <w:szCs w:val="20"/>
        </w:rPr>
      </w:pPr>
    </w:p>
    <w:p w:rsidR="002B1FAA" w:rsidRDefault="002B1FAA" w:rsidP="008C379E">
      <w:pPr>
        <w:spacing w:after="0" w:line="240" w:lineRule="auto"/>
        <w:rPr>
          <w:rFonts w:cs="Times New Roman"/>
          <w:b/>
          <w:color w:val="FF0000"/>
          <w:sz w:val="20"/>
          <w:szCs w:val="20"/>
        </w:rPr>
      </w:pPr>
    </w:p>
    <w:p w:rsidR="002B1FAA" w:rsidRDefault="002B1FAA" w:rsidP="008C379E">
      <w:pPr>
        <w:spacing w:after="0" w:line="240" w:lineRule="auto"/>
        <w:rPr>
          <w:rFonts w:cs="Times New Roman"/>
          <w:b/>
          <w:color w:val="FF0000"/>
          <w:sz w:val="20"/>
          <w:szCs w:val="20"/>
        </w:rPr>
      </w:pPr>
    </w:p>
    <w:p w:rsidR="002B1FAA" w:rsidRDefault="002B1FAA" w:rsidP="008C379E">
      <w:pPr>
        <w:spacing w:after="0" w:line="240" w:lineRule="auto"/>
        <w:rPr>
          <w:rFonts w:cs="Times New Roman"/>
          <w:b/>
          <w:color w:val="FF0000"/>
          <w:sz w:val="20"/>
          <w:szCs w:val="20"/>
        </w:rPr>
      </w:pPr>
    </w:p>
    <w:p w:rsidR="002B1FAA" w:rsidRDefault="002B1FAA" w:rsidP="008C379E">
      <w:pPr>
        <w:spacing w:after="0" w:line="240" w:lineRule="auto"/>
        <w:rPr>
          <w:rFonts w:cs="Times New Roman"/>
          <w:b/>
          <w:color w:val="FF0000"/>
          <w:sz w:val="20"/>
          <w:szCs w:val="20"/>
        </w:rPr>
      </w:pPr>
    </w:p>
    <w:p w:rsidR="002B1FAA" w:rsidRDefault="002B1FAA" w:rsidP="008C379E">
      <w:pPr>
        <w:spacing w:after="0" w:line="240" w:lineRule="auto"/>
        <w:rPr>
          <w:rFonts w:cs="Times New Roman"/>
          <w:b/>
          <w:color w:val="FF0000"/>
          <w:sz w:val="20"/>
          <w:szCs w:val="20"/>
        </w:rPr>
      </w:pPr>
    </w:p>
    <w:p w:rsidR="002B1FAA" w:rsidRDefault="002B1FAA" w:rsidP="008C379E">
      <w:pPr>
        <w:spacing w:after="0" w:line="240" w:lineRule="auto"/>
        <w:rPr>
          <w:rFonts w:cs="Times New Roman"/>
          <w:b/>
          <w:color w:val="FF0000"/>
          <w:sz w:val="20"/>
          <w:szCs w:val="20"/>
        </w:rPr>
      </w:pPr>
    </w:p>
    <w:p w:rsidR="002B1FAA" w:rsidRDefault="002B1FAA" w:rsidP="008C379E">
      <w:pPr>
        <w:spacing w:after="0" w:line="240" w:lineRule="auto"/>
        <w:rPr>
          <w:rFonts w:cs="Times New Roman"/>
          <w:b/>
          <w:color w:val="FF0000"/>
          <w:sz w:val="20"/>
          <w:szCs w:val="20"/>
        </w:rPr>
      </w:pPr>
    </w:p>
    <w:p w:rsidR="002B1FAA" w:rsidRDefault="002B1FAA" w:rsidP="008C379E">
      <w:pPr>
        <w:spacing w:after="0" w:line="240" w:lineRule="auto"/>
        <w:rPr>
          <w:rFonts w:cs="Times New Roman"/>
          <w:b/>
          <w:color w:val="FF0000"/>
          <w:sz w:val="20"/>
          <w:szCs w:val="20"/>
        </w:rPr>
      </w:pPr>
    </w:p>
    <w:p w:rsidR="002B1FAA" w:rsidRDefault="002B1FAA" w:rsidP="008C379E">
      <w:pPr>
        <w:spacing w:after="0" w:line="240" w:lineRule="auto"/>
        <w:rPr>
          <w:rFonts w:cs="Times New Roman"/>
          <w:b/>
          <w:color w:val="FF0000"/>
          <w:sz w:val="20"/>
          <w:szCs w:val="20"/>
        </w:rPr>
      </w:pPr>
    </w:p>
    <w:p w:rsidR="002B1FAA" w:rsidRDefault="002B1FAA" w:rsidP="008C379E">
      <w:pPr>
        <w:spacing w:after="0" w:line="240" w:lineRule="auto"/>
        <w:rPr>
          <w:rFonts w:cs="Times New Roman"/>
          <w:b/>
          <w:color w:val="FF0000"/>
          <w:sz w:val="20"/>
          <w:szCs w:val="20"/>
        </w:rPr>
      </w:pPr>
    </w:p>
    <w:p w:rsidR="002B1FAA" w:rsidRDefault="002B1FAA" w:rsidP="008C379E">
      <w:pPr>
        <w:spacing w:after="0" w:line="240" w:lineRule="auto"/>
        <w:rPr>
          <w:rFonts w:cs="Times New Roman"/>
          <w:b/>
          <w:color w:val="FF0000"/>
          <w:sz w:val="20"/>
          <w:szCs w:val="20"/>
        </w:rPr>
      </w:pPr>
    </w:p>
    <w:p w:rsidR="002B1FAA" w:rsidRDefault="002B1FAA" w:rsidP="008C379E">
      <w:pPr>
        <w:spacing w:after="0" w:line="240" w:lineRule="auto"/>
        <w:rPr>
          <w:rFonts w:cs="Times New Roman"/>
          <w:b/>
          <w:color w:val="FF0000"/>
          <w:sz w:val="20"/>
          <w:szCs w:val="20"/>
        </w:rPr>
      </w:pPr>
    </w:p>
    <w:p w:rsidR="002B1FAA" w:rsidRDefault="002B1FAA" w:rsidP="008C379E">
      <w:pPr>
        <w:spacing w:after="0" w:line="240" w:lineRule="auto"/>
        <w:rPr>
          <w:rFonts w:cs="Times New Roman"/>
          <w:b/>
          <w:color w:val="FF0000"/>
          <w:sz w:val="20"/>
          <w:szCs w:val="20"/>
        </w:rPr>
      </w:pPr>
    </w:p>
    <w:p w:rsidR="002B1FAA" w:rsidRDefault="002B1FAA" w:rsidP="008C379E">
      <w:pPr>
        <w:spacing w:after="0" w:line="240" w:lineRule="auto"/>
        <w:rPr>
          <w:rFonts w:cs="Times New Roman"/>
          <w:b/>
          <w:color w:val="FF0000"/>
          <w:sz w:val="20"/>
          <w:szCs w:val="20"/>
        </w:rPr>
      </w:pPr>
    </w:p>
    <w:p w:rsidR="002B1FAA" w:rsidRDefault="002B1FAA" w:rsidP="008C379E">
      <w:pPr>
        <w:spacing w:after="0" w:line="240" w:lineRule="auto"/>
        <w:rPr>
          <w:rFonts w:cs="Times New Roman"/>
          <w:b/>
          <w:color w:val="FF0000"/>
          <w:sz w:val="20"/>
          <w:szCs w:val="20"/>
        </w:rPr>
      </w:pPr>
    </w:p>
    <w:p w:rsidR="002B1FAA" w:rsidRDefault="002B1FAA" w:rsidP="008C379E">
      <w:pPr>
        <w:spacing w:after="0" w:line="240" w:lineRule="auto"/>
        <w:rPr>
          <w:rFonts w:cs="Times New Roman"/>
          <w:b/>
          <w:color w:val="FF0000"/>
          <w:sz w:val="20"/>
          <w:szCs w:val="20"/>
        </w:rPr>
      </w:pPr>
    </w:p>
    <w:p w:rsidR="002B1FAA" w:rsidRDefault="002B1FAA" w:rsidP="008C379E">
      <w:pPr>
        <w:spacing w:after="0" w:line="240" w:lineRule="auto"/>
        <w:rPr>
          <w:rFonts w:cs="Times New Roman"/>
          <w:b/>
          <w:color w:val="FF0000"/>
          <w:sz w:val="20"/>
          <w:szCs w:val="20"/>
        </w:rPr>
      </w:pPr>
    </w:p>
    <w:p w:rsidR="002B1FAA" w:rsidRDefault="002B1FAA" w:rsidP="008C379E">
      <w:pPr>
        <w:spacing w:after="0" w:line="240" w:lineRule="auto"/>
        <w:rPr>
          <w:rFonts w:cs="Times New Roman"/>
          <w:b/>
          <w:color w:val="FF0000"/>
          <w:sz w:val="20"/>
          <w:szCs w:val="20"/>
        </w:rPr>
      </w:pPr>
    </w:p>
    <w:p w:rsidR="002B1FAA" w:rsidRDefault="002B1FAA" w:rsidP="008C379E">
      <w:pPr>
        <w:spacing w:after="0" w:line="240" w:lineRule="auto"/>
        <w:rPr>
          <w:rFonts w:cs="Times New Roman"/>
          <w:b/>
          <w:color w:val="FF0000"/>
          <w:sz w:val="20"/>
          <w:szCs w:val="20"/>
        </w:rPr>
      </w:pPr>
    </w:p>
    <w:p w:rsidR="002B1FAA" w:rsidRDefault="002B1FAA" w:rsidP="008C379E">
      <w:pPr>
        <w:spacing w:after="0" w:line="240" w:lineRule="auto"/>
        <w:rPr>
          <w:rFonts w:cs="Times New Roman"/>
          <w:b/>
          <w:color w:val="FF0000"/>
          <w:sz w:val="20"/>
          <w:szCs w:val="20"/>
        </w:rPr>
      </w:pPr>
    </w:p>
    <w:p w:rsidR="002B1FAA" w:rsidRDefault="002B1FAA" w:rsidP="008C379E">
      <w:pPr>
        <w:spacing w:after="0" w:line="240" w:lineRule="auto"/>
        <w:rPr>
          <w:rFonts w:cs="Times New Roman"/>
          <w:b/>
          <w:color w:val="FF0000"/>
          <w:sz w:val="20"/>
          <w:szCs w:val="20"/>
        </w:rPr>
      </w:pPr>
    </w:p>
    <w:p w:rsidR="002B1FAA" w:rsidRDefault="002B1FAA" w:rsidP="008C379E">
      <w:pPr>
        <w:spacing w:after="0" w:line="240" w:lineRule="auto"/>
        <w:rPr>
          <w:rFonts w:cs="Times New Roman"/>
          <w:b/>
          <w:color w:val="FF0000"/>
          <w:sz w:val="20"/>
          <w:szCs w:val="20"/>
        </w:rPr>
      </w:pPr>
    </w:p>
    <w:p w:rsidR="002B1FAA" w:rsidRDefault="002B1FAA" w:rsidP="008C379E">
      <w:pPr>
        <w:spacing w:after="0" w:line="240" w:lineRule="auto"/>
        <w:rPr>
          <w:rFonts w:cs="Times New Roman"/>
          <w:b/>
          <w:color w:val="FF0000"/>
          <w:sz w:val="20"/>
          <w:szCs w:val="20"/>
        </w:rPr>
      </w:pPr>
    </w:p>
    <w:p w:rsidR="002B1FAA" w:rsidRDefault="002B1FAA" w:rsidP="008C379E">
      <w:pPr>
        <w:spacing w:after="0" w:line="240" w:lineRule="auto"/>
        <w:rPr>
          <w:rFonts w:cs="Times New Roman"/>
          <w:b/>
          <w:color w:val="FF0000"/>
          <w:sz w:val="20"/>
          <w:szCs w:val="20"/>
        </w:rPr>
      </w:pPr>
    </w:p>
    <w:p w:rsidR="002B1FAA" w:rsidRDefault="002B1FAA" w:rsidP="008C379E">
      <w:pPr>
        <w:spacing w:after="0" w:line="240" w:lineRule="auto"/>
        <w:rPr>
          <w:rFonts w:cs="Times New Roman"/>
          <w:b/>
          <w:color w:val="FF0000"/>
          <w:sz w:val="20"/>
          <w:szCs w:val="20"/>
        </w:rPr>
      </w:pPr>
    </w:p>
    <w:p w:rsidR="002B1FAA" w:rsidRDefault="002B1FAA" w:rsidP="008C379E">
      <w:pPr>
        <w:spacing w:after="0" w:line="240" w:lineRule="auto"/>
        <w:rPr>
          <w:rFonts w:cs="Times New Roman"/>
          <w:b/>
          <w:color w:val="FF0000"/>
          <w:sz w:val="20"/>
          <w:szCs w:val="20"/>
        </w:rPr>
      </w:pPr>
    </w:p>
    <w:p w:rsidR="002B1FAA" w:rsidRDefault="002B1FAA" w:rsidP="008C379E">
      <w:pPr>
        <w:spacing w:after="0" w:line="240" w:lineRule="auto"/>
        <w:rPr>
          <w:rFonts w:cs="Times New Roman"/>
          <w:b/>
          <w:color w:val="FF0000"/>
          <w:sz w:val="20"/>
          <w:szCs w:val="20"/>
        </w:rPr>
      </w:pPr>
    </w:p>
    <w:p w:rsidR="002B1FAA" w:rsidRDefault="002B1FAA" w:rsidP="008C379E">
      <w:pPr>
        <w:spacing w:after="0" w:line="240" w:lineRule="auto"/>
        <w:rPr>
          <w:rFonts w:cs="Times New Roman"/>
          <w:b/>
          <w:color w:val="FF0000"/>
          <w:sz w:val="20"/>
          <w:szCs w:val="20"/>
        </w:rPr>
      </w:pPr>
    </w:p>
    <w:p w:rsidR="002B1FAA" w:rsidRDefault="002B1FAA" w:rsidP="008C379E">
      <w:pPr>
        <w:spacing w:after="0" w:line="240" w:lineRule="auto"/>
        <w:rPr>
          <w:rFonts w:cs="Times New Roman"/>
          <w:b/>
          <w:color w:val="FF0000"/>
          <w:sz w:val="20"/>
          <w:szCs w:val="20"/>
        </w:rPr>
      </w:pPr>
    </w:p>
    <w:p w:rsidR="002B1FAA" w:rsidRDefault="002B1FAA" w:rsidP="008C379E">
      <w:pPr>
        <w:spacing w:after="0" w:line="240" w:lineRule="auto"/>
        <w:rPr>
          <w:rFonts w:cs="Times New Roman"/>
          <w:b/>
          <w:color w:val="FF0000"/>
          <w:sz w:val="20"/>
          <w:szCs w:val="20"/>
        </w:rPr>
      </w:pPr>
    </w:p>
    <w:p w:rsidR="002B1FAA" w:rsidRDefault="002B1FAA" w:rsidP="008C379E">
      <w:pPr>
        <w:spacing w:after="0" w:line="240" w:lineRule="auto"/>
        <w:rPr>
          <w:rFonts w:cs="Times New Roman"/>
          <w:b/>
          <w:color w:val="FF0000"/>
          <w:sz w:val="20"/>
          <w:szCs w:val="20"/>
        </w:rPr>
      </w:pPr>
    </w:p>
    <w:p w:rsidR="002B1FAA" w:rsidRDefault="002B1FAA" w:rsidP="008C379E">
      <w:pPr>
        <w:spacing w:after="0" w:line="240" w:lineRule="auto"/>
        <w:rPr>
          <w:rFonts w:cs="Times New Roman"/>
          <w:b/>
          <w:color w:val="FF0000"/>
          <w:sz w:val="20"/>
          <w:szCs w:val="20"/>
        </w:rPr>
      </w:pPr>
    </w:p>
    <w:p w:rsidR="00EB1E2D" w:rsidRDefault="003A46C0">
      <w:pPr>
        <w:spacing w:after="0" w:line="240" w:lineRule="auto"/>
        <w:jc w:val="center"/>
        <w:rPr>
          <w:rFonts w:cs="Times New Roman"/>
          <w:b/>
          <w:color w:val="FF0000"/>
          <w:sz w:val="20"/>
          <w:szCs w:val="20"/>
        </w:rPr>
      </w:pPr>
      <w:r>
        <w:rPr>
          <w:rFonts w:cs="Times New Roman"/>
          <w:b/>
          <w:color w:val="FF0000"/>
          <w:sz w:val="20"/>
          <w:szCs w:val="20"/>
        </w:rPr>
        <w:lastRenderedPageBreak/>
        <w:t>(SOMENTE PARA A EMPRESA VENCEDORA)</w:t>
      </w:r>
    </w:p>
    <w:p w:rsidR="00EB1E2D" w:rsidRDefault="00EB1E2D">
      <w:pPr>
        <w:spacing w:after="0" w:line="240" w:lineRule="auto"/>
        <w:jc w:val="center"/>
        <w:rPr>
          <w:rFonts w:cs="Times New Roman"/>
          <w:b/>
          <w:sz w:val="20"/>
          <w:szCs w:val="20"/>
        </w:rPr>
      </w:pPr>
    </w:p>
    <w:p w:rsidR="00EB1E2D" w:rsidRDefault="003A46C0">
      <w:pPr>
        <w:spacing w:after="0" w:line="240" w:lineRule="auto"/>
        <w:jc w:val="center"/>
        <w:rPr>
          <w:rFonts w:cs="Times New Roman"/>
          <w:b/>
          <w:sz w:val="20"/>
          <w:szCs w:val="20"/>
        </w:rPr>
      </w:pPr>
      <w:r>
        <w:rPr>
          <w:rFonts w:cs="Times New Roman"/>
          <w:b/>
          <w:sz w:val="20"/>
          <w:szCs w:val="20"/>
        </w:rPr>
        <w:t>ANEXO III – DOCUMENTOS DE REGULARIDADE</w:t>
      </w:r>
    </w:p>
    <w:p w:rsidR="00EB1E2D" w:rsidRDefault="00EB1E2D">
      <w:pPr>
        <w:spacing w:after="0" w:line="240" w:lineRule="auto"/>
        <w:jc w:val="center"/>
        <w:rPr>
          <w:rFonts w:cs="Times New Roman"/>
          <w:b/>
          <w:sz w:val="20"/>
          <w:szCs w:val="20"/>
        </w:rPr>
      </w:pPr>
    </w:p>
    <w:p w:rsidR="00EB1E2D" w:rsidRDefault="003A46C0">
      <w:pPr>
        <w:pStyle w:val="PargrafodaLista"/>
        <w:numPr>
          <w:ilvl w:val="0"/>
          <w:numId w:val="3"/>
        </w:numPr>
        <w:jc w:val="both"/>
        <w:rPr>
          <w:sz w:val="24"/>
          <w:szCs w:val="24"/>
        </w:rPr>
      </w:pPr>
      <w:r>
        <w:rPr>
          <w:sz w:val="24"/>
          <w:szCs w:val="24"/>
        </w:rPr>
        <w:t>Para fins de comprovação de regularidade serão exigidos os seguintes documentos:</w:t>
      </w:r>
    </w:p>
    <w:p w:rsidR="00EB1E2D" w:rsidRDefault="003A46C0">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EB1E2D" w:rsidRDefault="003A46C0">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EB1E2D" w:rsidRDefault="003A46C0">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EB1E2D" w:rsidRDefault="003A46C0">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EB1E2D" w:rsidRDefault="003A46C0">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EB1E2D" w:rsidRDefault="003A46C0">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EB1E2D" w:rsidRDefault="003A46C0">
      <w:pPr>
        <w:jc w:val="both"/>
        <w:rPr>
          <w:sz w:val="24"/>
          <w:szCs w:val="24"/>
        </w:rPr>
      </w:pPr>
      <w:r>
        <w:rPr>
          <w:sz w:val="24"/>
          <w:szCs w:val="24"/>
        </w:rPr>
        <w:t>VII – O cumprimento do disposto no inciso XXXIII do art. 7º da Constituição Federal.</w:t>
      </w: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1C7A55" w:rsidRDefault="001C7A55">
      <w:pPr>
        <w:spacing w:after="0" w:line="240" w:lineRule="auto"/>
        <w:jc w:val="center"/>
        <w:rPr>
          <w:rFonts w:cstheme="minorHAnsi"/>
          <w:b/>
          <w:sz w:val="24"/>
          <w:szCs w:val="24"/>
        </w:rPr>
      </w:pPr>
    </w:p>
    <w:p w:rsidR="00EB1E2D" w:rsidRDefault="003A46C0">
      <w:pPr>
        <w:spacing w:after="0" w:line="240" w:lineRule="auto"/>
        <w:jc w:val="center"/>
        <w:rPr>
          <w:rFonts w:cstheme="minorHAnsi"/>
          <w:sz w:val="24"/>
          <w:szCs w:val="24"/>
        </w:rPr>
      </w:pPr>
      <w:r>
        <w:rPr>
          <w:rFonts w:cstheme="minorHAnsi"/>
          <w:b/>
          <w:sz w:val="24"/>
          <w:szCs w:val="24"/>
        </w:rPr>
        <w:t>ANEXO IV</w:t>
      </w:r>
    </w:p>
    <w:p w:rsidR="00EB1E2D" w:rsidRDefault="003A46C0">
      <w:pPr>
        <w:spacing w:after="0" w:line="240" w:lineRule="auto"/>
        <w:rPr>
          <w:rFonts w:cstheme="minorHAnsi"/>
          <w:sz w:val="24"/>
          <w:szCs w:val="24"/>
        </w:rPr>
      </w:pPr>
      <w:r>
        <w:rPr>
          <w:rFonts w:cstheme="minorHAnsi"/>
          <w:sz w:val="24"/>
          <w:szCs w:val="24"/>
        </w:rPr>
        <w:t>À</w:t>
      </w:r>
    </w:p>
    <w:p w:rsidR="00EB1E2D" w:rsidRDefault="003A46C0">
      <w:pPr>
        <w:spacing w:after="0" w:line="240" w:lineRule="auto"/>
        <w:rPr>
          <w:rFonts w:cstheme="minorHAnsi"/>
          <w:sz w:val="24"/>
          <w:szCs w:val="24"/>
        </w:rPr>
      </w:pPr>
      <w:r>
        <w:rPr>
          <w:rFonts w:cstheme="minorHAnsi"/>
          <w:sz w:val="24"/>
          <w:szCs w:val="24"/>
        </w:rPr>
        <w:t>PREFEITURA DE SÃO JOSÉ DOS CAMPOS</w:t>
      </w:r>
    </w:p>
    <w:p w:rsidR="00EB1E2D" w:rsidRDefault="00EB1E2D">
      <w:pPr>
        <w:spacing w:after="0" w:line="240" w:lineRule="auto"/>
        <w:jc w:val="center"/>
        <w:rPr>
          <w:rFonts w:cstheme="minorHAnsi"/>
          <w:sz w:val="24"/>
          <w:szCs w:val="24"/>
        </w:rPr>
      </w:pPr>
    </w:p>
    <w:p w:rsidR="00EB1E2D" w:rsidRDefault="003A46C0">
      <w:pPr>
        <w:spacing w:after="0" w:line="240" w:lineRule="auto"/>
        <w:rPr>
          <w:rFonts w:cstheme="minorHAnsi"/>
          <w:sz w:val="24"/>
          <w:szCs w:val="24"/>
        </w:rPr>
      </w:pPr>
      <w:r>
        <w:rPr>
          <w:rFonts w:cstheme="minorHAnsi"/>
          <w:b/>
          <w:sz w:val="24"/>
          <w:szCs w:val="24"/>
        </w:rPr>
        <w:t xml:space="preserve">REF.: Dispensa </w:t>
      </w:r>
      <w:r w:rsidRPr="001C7A55">
        <w:rPr>
          <w:rFonts w:cstheme="minorHAnsi"/>
          <w:b/>
          <w:sz w:val="24"/>
          <w:szCs w:val="24"/>
        </w:rPr>
        <w:t xml:space="preserve">Nº </w:t>
      </w:r>
      <w:r w:rsidR="002B1FAA">
        <w:rPr>
          <w:rFonts w:cstheme="minorHAnsi"/>
          <w:b/>
          <w:sz w:val="24"/>
          <w:szCs w:val="24"/>
        </w:rPr>
        <w:t>2109</w:t>
      </w:r>
      <w:r w:rsidR="001C7A55" w:rsidRPr="001C7A55">
        <w:rPr>
          <w:rFonts w:cstheme="minorHAnsi"/>
          <w:b/>
          <w:sz w:val="24"/>
          <w:szCs w:val="24"/>
        </w:rPr>
        <w:t>/2026</w:t>
      </w:r>
    </w:p>
    <w:p w:rsidR="00EB1E2D" w:rsidRDefault="00EB1E2D">
      <w:pPr>
        <w:spacing w:after="0" w:line="240" w:lineRule="auto"/>
        <w:rPr>
          <w:rFonts w:cstheme="minorHAnsi"/>
          <w:sz w:val="24"/>
          <w:szCs w:val="24"/>
        </w:rPr>
      </w:pPr>
    </w:p>
    <w:p w:rsidR="0045790B" w:rsidRDefault="003A46C0" w:rsidP="0045790B">
      <w:pPr>
        <w:spacing w:after="0" w:line="240" w:lineRule="auto"/>
        <w:jc w:val="both"/>
        <w:rPr>
          <w:rFonts w:cstheme="minorHAnsi"/>
          <w:sz w:val="24"/>
          <w:szCs w:val="24"/>
        </w:rPr>
      </w:pPr>
      <w:r>
        <w:rPr>
          <w:rFonts w:cstheme="minorHAnsi"/>
          <w:b/>
          <w:sz w:val="24"/>
          <w:szCs w:val="24"/>
        </w:rPr>
        <w:t xml:space="preserve">OBJETO: </w:t>
      </w:r>
      <w:r w:rsidR="002B1FAA" w:rsidRPr="001C7A55">
        <w:rPr>
          <w:rFonts w:eastAsia="Calibri" w:cstheme="minorHAnsi"/>
          <w:sz w:val="24"/>
          <w:szCs w:val="24"/>
        </w:rPr>
        <w:t xml:space="preserve">Aquisição de </w:t>
      </w:r>
      <w:r w:rsidR="002B1FAA">
        <w:rPr>
          <w:rFonts w:eastAsia="Calibri" w:cstheme="minorHAnsi"/>
          <w:sz w:val="24"/>
          <w:szCs w:val="24"/>
        </w:rPr>
        <w:t>itens de papéis</w:t>
      </w:r>
      <w:r w:rsidR="002B1FAA" w:rsidRPr="001C7A55">
        <w:rPr>
          <w:rFonts w:eastAsia="Calibri" w:cstheme="minorHAnsi"/>
          <w:sz w:val="24"/>
          <w:szCs w:val="24"/>
        </w:rPr>
        <w:t>, conforme Te</w:t>
      </w:r>
      <w:bookmarkStart w:id="0" w:name="_GoBack"/>
      <w:bookmarkEnd w:id="0"/>
      <w:r w:rsidR="002B1FAA" w:rsidRPr="001C7A55">
        <w:rPr>
          <w:rFonts w:eastAsia="Calibri" w:cstheme="minorHAnsi"/>
          <w:sz w:val="24"/>
          <w:szCs w:val="24"/>
        </w:rPr>
        <w:t>rmo de Referência.</w:t>
      </w:r>
    </w:p>
    <w:p w:rsidR="00EB1E2D" w:rsidRDefault="00EB1E2D">
      <w:pPr>
        <w:spacing w:after="0" w:line="240" w:lineRule="auto"/>
        <w:jc w:val="both"/>
        <w:rPr>
          <w:rFonts w:cstheme="minorHAnsi"/>
          <w:b/>
          <w:sz w:val="24"/>
          <w:szCs w:val="24"/>
        </w:rPr>
      </w:pPr>
    </w:p>
    <w:p w:rsidR="00EB1E2D" w:rsidRDefault="00EB1E2D">
      <w:pPr>
        <w:spacing w:after="0" w:line="240" w:lineRule="auto"/>
        <w:jc w:val="both"/>
        <w:rPr>
          <w:rFonts w:cstheme="minorHAnsi"/>
          <w:b/>
          <w:sz w:val="24"/>
          <w:szCs w:val="24"/>
        </w:rPr>
      </w:pPr>
    </w:p>
    <w:p w:rsidR="00EB1E2D" w:rsidRDefault="00EB1E2D">
      <w:pPr>
        <w:spacing w:after="0" w:line="240" w:lineRule="auto"/>
        <w:jc w:val="both"/>
        <w:rPr>
          <w:rFonts w:cstheme="minorHAnsi"/>
          <w:bCs/>
          <w:sz w:val="24"/>
          <w:szCs w:val="24"/>
        </w:rPr>
      </w:pPr>
    </w:p>
    <w:p w:rsidR="00EB1E2D" w:rsidRDefault="00EB1E2D">
      <w:pPr>
        <w:spacing w:after="0" w:line="240" w:lineRule="auto"/>
        <w:jc w:val="both"/>
        <w:rPr>
          <w:rFonts w:cstheme="minorHAnsi"/>
          <w:bCs/>
          <w:sz w:val="24"/>
          <w:szCs w:val="24"/>
        </w:rPr>
      </w:pPr>
    </w:p>
    <w:p w:rsidR="00EB1E2D" w:rsidRDefault="003A46C0">
      <w:pPr>
        <w:spacing w:after="0" w:line="240" w:lineRule="auto"/>
        <w:jc w:val="center"/>
        <w:rPr>
          <w:rFonts w:cstheme="minorHAnsi"/>
          <w:b/>
          <w:sz w:val="24"/>
          <w:szCs w:val="24"/>
        </w:rPr>
      </w:pPr>
      <w:r>
        <w:rPr>
          <w:rFonts w:cstheme="minorHAnsi"/>
          <w:b/>
          <w:sz w:val="24"/>
          <w:szCs w:val="24"/>
        </w:rPr>
        <w:t>D E C L A R A Ç Ã O</w:t>
      </w:r>
    </w:p>
    <w:p w:rsidR="00EB1E2D" w:rsidRDefault="00EB1E2D">
      <w:pPr>
        <w:spacing w:after="0" w:line="240" w:lineRule="auto"/>
        <w:jc w:val="center"/>
        <w:rPr>
          <w:rFonts w:cstheme="minorHAnsi"/>
          <w:b/>
          <w:sz w:val="24"/>
          <w:szCs w:val="24"/>
        </w:rPr>
      </w:pPr>
    </w:p>
    <w:p w:rsidR="00EB1E2D" w:rsidRDefault="00EB1E2D">
      <w:pPr>
        <w:spacing w:after="0" w:line="240" w:lineRule="auto"/>
        <w:jc w:val="center"/>
        <w:rPr>
          <w:rFonts w:cstheme="minorHAnsi"/>
          <w:b/>
          <w:sz w:val="24"/>
          <w:szCs w:val="24"/>
        </w:rPr>
      </w:pPr>
    </w:p>
    <w:p w:rsidR="00EB1E2D" w:rsidRDefault="003A46C0">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EB1E2D" w:rsidRDefault="00EB1E2D">
      <w:pPr>
        <w:spacing w:after="0" w:line="240" w:lineRule="auto"/>
        <w:rPr>
          <w:rFonts w:cstheme="minorHAnsi"/>
          <w:b/>
          <w:sz w:val="24"/>
          <w:szCs w:val="24"/>
        </w:rPr>
      </w:pPr>
    </w:p>
    <w:p w:rsidR="00EB1E2D" w:rsidRDefault="00EB1E2D">
      <w:pPr>
        <w:spacing w:after="0" w:line="240" w:lineRule="auto"/>
        <w:rPr>
          <w:rFonts w:cstheme="minorHAnsi"/>
          <w:b/>
          <w:sz w:val="24"/>
          <w:szCs w:val="24"/>
        </w:rPr>
      </w:pPr>
    </w:p>
    <w:p w:rsidR="00EB1E2D" w:rsidRDefault="003A46C0">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EB1E2D" w:rsidRDefault="00EB1E2D">
      <w:pPr>
        <w:spacing w:after="0" w:line="240" w:lineRule="auto"/>
        <w:jc w:val="both"/>
        <w:rPr>
          <w:rFonts w:cstheme="minorHAnsi"/>
          <w:sz w:val="24"/>
          <w:szCs w:val="24"/>
        </w:rPr>
      </w:pPr>
    </w:p>
    <w:p w:rsidR="00EB1E2D" w:rsidRDefault="00EB1E2D">
      <w:pPr>
        <w:spacing w:after="0" w:line="240" w:lineRule="auto"/>
        <w:jc w:val="both"/>
        <w:rPr>
          <w:rFonts w:cstheme="minorHAnsi"/>
          <w:sz w:val="24"/>
          <w:szCs w:val="24"/>
        </w:rPr>
      </w:pPr>
    </w:p>
    <w:p w:rsidR="00EB1E2D" w:rsidRDefault="003A46C0">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EB1E2D" w:rsidRDefault="00EB1E2D">
      <w:pPr>
        <w:spacing w:after="0" w:line="240" w:lineRule="auto"/>
        <w:jc w:val="both"/>
        <w:rPr>
          <w:rFonts w:cstheme="minorHAnsi"/>
          <w:sz w:val="24"/>
          <w:szCs w:val="24"/>
        </w:rPr>
      </w:pPr>
    </w:p>
    <w:p w:rsidR="00EB1E2D" w:rsidRDefault="003A46C0">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EB1E2D" w:rsidRDefault="00EB1E2D">
      <w:pPr>
        <w:spacing w:after="0" w:line="240" w:lineRule="auto"/>
        <w:jc w:val="both"/>
        <w:rPr>
          <w:rFonts w:cstheme="minorHAnsi"/>
          <w:b/>
          <w:sz w:val="24"/>
          <w:szCs w:val="24"/>
        </w:rPr>
      </w:pPr>
    </w:p>
    <w:p w:rsidR="00EB1E2D" w:rsidRDefault="003A46C0">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EB1E2D" w:rsidRDefault="00EB1E2D">
      <w:pPr>
        <w:spacing w:after="0" w:line="240" w:lineRule="auto"/>
        <w:jc w:val="both"/>
        <w:rPr>
          <w:rFonts w:cstheme="minorHAnsi"/>
          <w:sz w:val="24"/>
          <w:szCs w:val="24"/>
        </w:rPr>
      </w:pPr>
    </w:p>
    <w:p w:rsidR="00EB1E2D" w:rsidRDefault="003A46C0">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EB1E2D" w:rsidRDefault="00EB1E2D">
      <w:pPr>
        <w:spacing w:after="0" w:line="240" w:lineRule="auto"/>
        <w:jc w:val="both"/>
        <w:rPr>
          <w:rFonts w:cstheme="minorHAnsi"/>
          <w:color w:val="000000"/>
          <w:sz w:val="24"/>
          <w:szCs w:val="24"/>
        </w:rPr>
      </w:pPr>
    </w:p>
    <w:p w:rsidR="00EB1E2D" w:rsidRDefault="003A46C0">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EB1E2D" w:rsidRDefault="00EB1E2D">
      <w:pPr>
        <w:spacing w:after="0" w:line="240" w:lineRule="auto"/>
        <w:jc w:val="both"/>
        <w:rPr>
          <w:rFonts w:cstheme="minorHAnsi"/>
          <w:color w:val="000000"/>
          <w:sz w:val="24"/>
          <w:szCs w:val="24"/>
        </w:rPr>
      </w:pPr>
    </w:p>
    <w:p w:rsidR="00EB1E2D" w:rsidRDefault="003A46C0">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EB1E2D" w:rsidRDefault="00EB1E2D">
      <w:pPr>
        <w:spacing w:after="0" w:line="240" w:lineRule="auto"/>
        <w:ind w:left="720" w:hanging="720"/>
        <w:jc w:val="both"/>
        <w:rPr>
          <w:rFonts w:cstheme="minorHAnsi"/>
          <w:sz w:val="24"/>
          <w:szCs w:val="24"/>
        </w:rPr>
      </w:pPr>
    </w:p>
    <w:p w:rsidR="00EB1E2D" w:rsidRDefault="003A46C0">
      <w:pPr>
        <w:ind w:firstLine="709"/>
        <w:jc w:val="both"/>
        <w:rPr>
          <w:rFonts w:cstheme="minorHAnsi"/>
          <w:sz w:val="24"/>
          <w:szCs w:val="24"/>
          <w:lang w:eastAsia="zh-CN"/>
        </w:rPr>
      </w:pPr>
      <w:r>
        <w:rPr>
          <w:rFonts w:cstheme="minorHAnsi"/>
          <w:sz w:val="24"/>
          <w:szCs w:val="24"/>
          <w:lang w:eastAsia="zh-CN"/>
        </w:rPr>
        <w:t xml:space="preserve">Por ser a expressão da verdade, eu, </w:t>
      </w:r>
      <w:r>
        <w:rPr>
          <w:rFonts w:cstheme="minorHAnsi"/>
          <w:i/>
          <w:sz w:val="24"/>
          <w:szCs w:val="24"/>
          <w:lang w:eastAsia="zh-CN"/>
        </w:rPr>
        <w:t>______ (nome) ______,</w:t>
      </w:r>
      <w:r>
        <w:rPr>
          <w:rFonts w:cstheme="minorHAnsi"/>
          <w:sz w:val="24"/>
          <w:szCs w:val="24"/>
          <w:lang w:eastAsia="zh-CN"/>
        </w:rPr>
        <w:t xml:space="preserve"> </w:t>
      </w:r>
      <w:r>
        <w:t xml:space="preserve">CPF: _________________________, </w:t>
      </w:r>
      <w:r>
        <w:rPr>
          <w:rFonts w:cstheme="minorHAnsi"/>
          <w:sz w:val="24"/>
          <w:szCs w:val="24"/>
          <w:lang w:eastAsia="zh-CN"/>
        </w:rPr>
        <w:t>representante legal desta empresa, firmo a presente.</w:t>
      </w:r>
    </w:p>
    <w:p w:rsidR="00EB1E2D" w:rsidRDefault="003A46C0">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13" behindDoc="0" locked="0" layoutInCell="1" allowOverlap="1" wp14:anchorId="6D25A912">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EB1E2D" w:rsidRDefault="00EB1E2D">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13;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EB1E2D" w:rsidRDefault="00EB1E2D">
                      <w:pPr>
                        <w:pStyle w:val="Contedodoquadro"/>
                        <w:rPr>
                          <w:color w:val="000000" w:themeColor="text1"/>
                        </w:rPr>
                      </w:pPr>
                    </w:p>
                  </w:txbxContent>
                </v:textbox>
              </v:rect>
            </w:pict>
          </mc:Fallback>
        </mc:AlternateContent>
      </w:r>
    </w:p>
    <w:p w:rsidR="00EB1E2D" w:rsidRDefault="00EB1E2D">
      <w:pPr>
        <w:ind w:firstLine="709"/>
        <w:jc w:val="both"/>
        <w:rPr>
          <w:rFonts w:cstheme="minorHAnsi"/>
          <w:sz w:val="24"/>
          <w:szCs w:val="24"/>
          <w:u w:val="single"/>
          <w:lang w:eastAsia="zh-CN"/>
        </w:rPr>
      </w:pP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(local e data)</w:t>
      </w:r>
    </w:p>
    <w:p w:rsidR="00EB1E2D" w:rsidRDefault="00EB1E2D">
      <w:pPr>
        <w:spacing w:after="0" w:line="240" w:lineRule="auto"/>
        <w:rPr>
          <w:rFonts w:cstheme="minorHAnsi"/>
          <w:i/>
          <w:sz w:val="24"/>
          <w:szCs w:val="24"/>
          <w:lang w:eastAsia="zh-CN"/>
        </w:rPr>
      </w:pPr>
    </w:p>
    <w:p w:rsidR="00EB1E2D" w:rsidRDefault="00EB1E2D">
      <w:pPr>
        <w:spacing w:after="0" w:line="240" w:lineRule="auto"/>
        <w:rPr>
          <w:rFonts w:cstheme="minorHAnsi"/>
          <w:i/>
          <w:sz w:val="24"/>
          <w:szCs w:val="24"/>
          <w:lang w:eastAsia="zh-CN"/>
        </w:rPr>
      </w:pPr>
    </w:p>
    <w:p w:rsidR="00EB1E2D" w:rsidRDefault="00EB1E2D">
      <w:pPr>
        <w:spacing w:after="0" w:line="240" w:lineRule="auto"/>
        <w:rPr>
          <w:rFonts w:cstheme="minorHAnsi"/>
          <w:i/>
          <w:sz w:val="24"/>
          <w:szCs w:val="24"/>
          <w:lang w:eastAsia="zh-CN"/>
        </w:rPr>
      </w:pPr>
    </w:p>
    <w:p w:rsidR="00EB1E2D" w:rsidRDefault="003A46C0">
      <w:pPr>
        <w:spacing w:after="0" w:line="240" w:lineRule="auto"/>
        <w:rPr>
          <w:rFonts w:cstheme="minorHAnsi"/>
          <w:i/>
          <w:sz w:val="24"/>
          <w:szCs w:val="24"/>
          <w:lang w:eastAsia="zh-CN"/>
        </w:rPr>
      </w:pPr>
      <w:r>
        <w:rPr>
          <w:rFonts w:cstheme="minorHAnsi"/>
          <w:i/>
          <w:sz w:val="24"/>
          <w:szCs w:val="24"/>
          <w:lang w:eastAsia="zh-CN"/>
        </w:rPr>
        <w:t>__________________________________</w:t>
      </w: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EB1E2D" w:rsidRDefault="00EB1E2D">
      <w:pPr>
        <w:rPr>
          <w:rFonts w:cstheme="minorHAnsi"/>
          <w:i/>
          <w:sz w:val="24"/>
          <w:szCs w:val="24"/>
          <w:lang w:eastAsia="zh-CN"/>
        </w:rPr>
      </w:pPr>
    </w:p>
    <w:p w:rsidR="00EB1E2D" w:rsidRDefault="00EB1E2D">
      <w:pPr>
        <w:spacing w:after="0" w:line="240" w:lineRule="auto"/>
        <w:ind w:left="-142"/>
        <w:jc w:val="both"/>
        <w:rPr>
          <w:rFonts w:eastAsiaTheme="minorEastAsia" w:cs="Times New Roman"/>
          <w:color w:val="000000"/>
          <w:sz w:val="20"/>
          <w:szCs w:val="20"/>
          <w:lang w:eastAsia="pt-BR"/>
        </w:rPr>
      </w:pPr>
    </w:p>
    <w:sectPr w:rsidR="00EB1E2D">
      <w:headerReference w:type="even" r:id="rId11"/>
      <w:headerReference w:type="default" r:id="rId12"/>
      <w:headerReference w:type="first" r:id="rId13"/>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0905" w:rsidRDefault="003A46C0">
      <w:pPr>
        <w:spacing w:after="0" w:line="240" w:lineRule="auto"/>
      </w:pPr>
      <w:r>
        <w:separator/>
      </w:r>
    </w:p>
  </w:endnote>
  <w:endnote w:type="continuationSeparator" w:id="0">
    <w:p w:rsidR="00FC0905" w:rsidRDefault="003A46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Times New Roman"/>
    <w:charset w:val="00"/>
    <w:family w:val="roman"/>
    <w:pitch w:val="variable"/>
  </w:font>
  <w:font w:name="Arial MT">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0905" w:rsidRDefault="003A46C0">
      <w:pPr>
        <w:spacing w:after="0" w:line="240" w:lineRule="auto"/>
      </w:pPr>
      <w:r>
        <w:separator/>
      </w:r>
    </w:p>
  </w:footnote>
  <w:footnote w:type="continuationSeparator" w:id="0">
    <w:p w:rsidR="00FC0905" w:rsidRDefault="003A46C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E2D" w:rsidRDefault="00EB1E2D">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E2D" w:rsidRDefault="003A46C0">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B1E2D" w:rsidRDefault="003A46C0">
    <w:pPr>
      <w:spacing w:after="0" w:line="240" w:lineRule="auto"/>
      <w:ind w:left="851"/>
      <w:jc w:val="center"/>
    </w:pPr>
    <w:r>
      <w:t xml:space="preserve">Secretaria de Gestão Administrativa e Finanças </w:t>
    </w:r>
  </w:p>
  <w:p w:rsidR="00EB1E2D" w:rsidRDefault="003A46C0">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E2D" w:rsidRDefault="003A46C0">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B1E2D" w:rsidRDefault="003A46C0">
    <w:pPr>
      <w:spacing w:after="0" w:line="240" w:lineRule="auto"/>
      <w:ind w:left="851"/>
      <w:jc w:val="center"/>
    </w:pPr>
    <w:r>
      <w:t xml:space="preserve">Secretaria de Gestão Administrativa e Finanças </w:t>
    </w:r>
  </w:p>
  <w:p w:rsidR="00EB1E2D" w:rsidRDefault="003A46C0">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A6D2E"/>
    <w:multiLevelType w:val="multilevel"/>
    <w:tmpl w:val="B29CAEB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5AE1464F"/>
    <w:multiLevelType w:val="multilevel"/>
    <w:tmpl w:val="F46690BC"/>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2">
    <w:nsid w:val="736A7E04"/>
    <w:multiLevelType w:val="multilevel"/>
    <w:tmpl w:val="84B48A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7E460668"/>
    <w:multiLevelType w:val="multilevel"/>
    <w:tmpl w:val="E07A25E8"/>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1E2D"/>
    <w:rsid w:val="000B34CA"/>
    <w:rsid w:val="001749D9"/>
    <w:rsid w:val="001C7A55"/>
    <w:rsid w:val="002B1FAA"/>
    <w:rsid w:val="003A46C0"/>
    <w:rsid w:val="0045790B"/>
    <w:rsid w:val="004D1BDA"/>
    <w:rsid w:val="006C36F3"/>
    <w:rsid w:val="007549A4"/>
    <w:rsid w:val="00795306"/>
    <w:rsid w:val="00876027"/>
    <w:rsid w:val="008835D1"/>
    <w:rsid w:val="008C379E"/>
    <w:rsid w:val="00EB1E2D"/>
    <w:rsid w:val="00FC0905"/>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984A46-A518-46C8-A282-549C5FC555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2805</Words>
  <Characters>15153</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3</cp:revision>
  <cp:lastPrinted>2026-06-30T14:17:00Z</cp:lastPrinted>
  <dcterms:created xsi:type="dcterms:W3CDTF">2026-07-01T14:03:00Z</dcterms:created>
  <dcterms:modified xsi:type="dcterms:W3CDTF">2026-07-01T14:06:00Z</dcterms:modified>
  <dc:language>pt-BR</dc:language>
</cp:coreProperties>
</file>