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1E2D" w:rsidRDefault="00EB1E2D">
      <w:pPr>
        <w:spacing w:after="0" w:line="240" w:lineRule="auto"/>
        <w:rPr>
          <w:rFonts w:cs="Times New Roman"/>
          <w:sz w:val="2"/>
          <w:szCs w:val="2"/>
        </w:rPr>
      </w:pPr>
    </w:p>
    <w:p w:rsidR="00EB1E2D" w:rsidRDefault="00EB1E2D">
      <w:pPr>
        <w:spacing w:after="0" w:line="240" w:lineRule="auto"/>
        <w:rPr>
          <w:rFonts w:cs="Times New Roman"/>
          <w:sz w:val="2"/>
          <w:szCs w:val="2"/>
        </w:rPr>
      </w:pPr>
    </w:p>
    <w:p w:rsidR="00EB1E2D" w:rsidRDefault="00EB1E2D">
      <w:pPr>
        <w:spacing w:after="0" w:line="240" w:lineRule="auto"/>
        <w:rPr>
          <w:rFonts w:cs="Times New Roman"/>
          <w:sz w:val="2"/>
          <w:szCs w:val="2"/>
        </w:rPr>
      </w:pPr>
    </w:p>
    <w:p w:rsidR="00EB1E2D" w:rsidRDefault="00EB1E2D">
      <w:pPr>
        <w:spacing w:after="0" w:line="240" w:lineRule="auto"/>
        <w:rPr>
          <w:rFonts w:cs="Times New Roman"/>
          <w:sz w:val="2"/>
          <w:szCs w:val="2"/>
        </w:rPr>
      </w:pPr>
    </w:p>
    <w:p w:rsidR="00EB1E2D" w:rsidRDefault="00EB1E2D">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EB1E2D">
            <w:pPr>
              <w:spacing w:after="0" w:line="240" w:lineRule="auto"/>
              <w:jc w:val="center"/>
              <w:rPr>
                <w:b/>
                <w:sz w:val="32"/>
                <w:szCs w:val="32"/>
              </w:rPr>
            </w:pPr>
          </w:p>
          <w:p w:rsidR="00EB1E2D" w:rsidRDefault="003A46C0">
            <w:pPr>
              <w:spacing w:after="0" w:line="240" w:lineRule="auto"/>
              <w:jc w:val="center"/>
              <w:rPr>
                <w:b/>
                <w:sz w:val="32"/>
                <w:szCs w:val="32"/>
              </w:rPr>
            </w:pPr>
            <w:r>
              <w:rPr>
                <w:rFonts w:eastAsia="Calibri"/>
                <w:b/>
                <w:sz w:val="32"/>
                <w:szCs w:val="32"/>
              </w:rPr>
              <w:t xml:space="preserve">AVISO DE DISPENSA DE LICITAÇÃO N° </w:t>
            </w:r>
            <w:r w:rsidR="0041483A">
              <w:rPr>
                <w:rFonts w:eastAsia="Calibri"/>
                <w:b/>
                <w:sz w:val="32"/>
                <w:szCs w:val="32"/>
              </w:rPr>
              <w:t>2368</w:t>
            </w:r>
            <w:r w:rsidR="001C7A55" w:rsidRPr="001C7A55">
              <w:rPr>
                <w:rFonts w:eastAsia="Calibri"/>
                <w:b/>
                <w:sz w:val="32"/>
                <w:szCs w:val="32"/>
              </w:rPr>
              <w:t>/2026</w:t>
            </w:r>
          </w:p>
          <w:p w:rsidR="00EB1E2D" w:rsidRDefault="00EB1E2D">
            <w:pPr>
              <w:spacing w:after="0" w:line="240" w:lineRule="auto"/>
              <w:jc w:val="center"/>
              <w:rPr>
                <w:b/>
                <w:sz w:val="24"/>
                <w:szCs w:val="24"/>
              </w:rPr>
            </w:pPr>
          </w:p>
          <w:p w:rsidR="00EB1E2D" w:rsidRDefault="003A46C0">
            <w:pPr>
              <w:spacing w:after="0" w:line="240" w:lineRule="auto"/>
              <w:jc w:val="center"/>
              <w:rPr>
                <w:sz w:val="24"/>
                <w:szCs w:val="24"/>
              </w:rPr>
            </w:pPr>
            <w:r>
              <w:rPr>
                <w:rFonts w:eastAsia="Calibri"/>
                <w:sz w:val="24"/>
                <w:szCs w:val="24"/>
              </w:rPr>
              <w:t>FUNDAMENTAÇÃO LEGAL: ART. 75, INCISO II, DA LEI FEDERAL Nº 14.133/2021;</w:t>
            </w:r>
          </w:p>
          <w:p w:rsidR="00EB1E2D" w:rsidRDefault="003A46C0">
            <w:pPr>
              <w:spacing w:after="0" w:line="240" w:lineRule="auto"/>
              <w:jc w:val="center"/>
              <w:rPr>
                <w:sz w:val="24"/>
                <w:szCs w:val="24"/>
              </w:rPr>
            </w:pPr>
            <w:r>
              <w:rPr>
                <w:rFonts w:eastAsia="Calibri"/>
                <w:sz w:val="24"/>
                <w:szCs w:val="24"/>
              </w:rPr>
              <w:t>DECRETO MUNICIPAL Nº 19.637/2024;</w:t>
            </w:r>
          </w:p>
          <w:p w:rsidR="00EB1E2D" w:rsidRDefault="00EB1E2D">
            <w:pPr>
              <w:spacing w:after="0" w:line="240" w:lineRule="auto"/>
              <w:jc w:val="center"/>
              <w:rPr>
                <w:rFonts w:eastAsiaTheme="minorEastAsia" w:cs="Times New Roman"/>
                <w:color w:val="000000"/>
                <w:sz w:val="20"/>
                <w:szCs w:val="20"/>
                <w:lang w:eastAsia="pt-BR"/>
              </w:rPr>
            </w:pPr>
          </w:p>
        </w:tc>
      </w:tr>
    </w:tbl>
    <w:p w:rsidR="00EB1E2D" w:rsidRDefault="00EB1E2D">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EB1E2D">
        <w:tc>
          <w:tcPr>
            <w:tcW w:w="10605" w:type="dxa"/>
            <w:gridSpan w:val="2"/>
          </w:tcPr>
          <w:p w:rsidR="00EB1E2D" w:rsidRDefault="003A46C0">
            <w:pPr>
              <w:spacing w:after="0" w:line="240" w:lineRule="auto"/>
              <w:jc w:val="center"/>
              <w:rPr>
                <w:b/>
                <w:sz w:val="24"/>
                <w:szCs w:val="24"/>
              </w:rPr>
            </w:pPr>
            <w:r>
              <w:rPr>
                <w:rFonts w:eastAsia="Calibri"/>
                <w:b/>
                <w:sz w:val="24"/>
                <w:szCs w:val="24"/>
              </w:rPr>
              <w:t>DADOS DO AVISO</w:t>
            </w:r>
          </w:p>
          <w:p w:rsidR="00EB1E2D" w:rsidRDefault="003A46C0" w:rsidP="007240EC">
            <w:pPr>
              <w:spacing w:after="0" w:line="240" w:lineRule="auto"/>
              <w:jc w:val="center"/>
              <w:rPr>
                <w:rFonts w:eastAsiaTheme="minorEastAsia" w:cs="Times New Roman"/>
                <w:b/>
                <w:color w:val="000000"/>
                <w:sz w:val="24"/>
                <w:szCs w:val="24"/>
                <w:lang w:eastAsia="pt-BR"/>
              </w:rPr>
            </w:pPr>
            <w:r>
              <w:rPr>
                <w:rFonts w:eastAsia="Calibri"/>
                <w:sz w:val="24"/>
                <w:szCs w:val="24"/>
              </w:rPr>
              <w:t xml:space="preserve">São José dos Campos, </w:t>
            </w:r>
            <w:r w:rsidR="007240EC">
              <w:rPr>
                <w:rFonts w:eastAsia="Calibri"/>
                <w:sz w:val="24"/>
                <w:szCs w:val="24"/>
              </w:rPr>
              <w:t>15</w:t>
            </w:r>
            <w:r w:rsidR="001C7A55">
              <w:rPr>
                <w:rFonts w:eastAsia="Calibri"/>
                <w:sz w:val="24"/>
                <w:szCs w:val="24"/>
              </w:rPr>
              <w:t xml:space="preserve"> de </w:t>
            </w:r>
            <w:r w:rsidR="007240EC">
              <w:rPr>
                <w:rFonts w:eastAsia="Calibri"/>
                <w:sz w:val="24"/>
                <w:szCs w:val="24"/>
              </w:rPr>
              <w:t>jul</w:t>
            </w:r>
            <w:r w:rsidR="004D1BDA">
              <w:rPr>
                <w:rFonts w:eastAsia="Calibri"/>
                <w:sz w:val="24"/>
                <w:szCs w:val="24"/>
              </w:rPr>
              <w:t>ho</w:t>
            </w:r>
            <w:r w:rsidR="001C7A55">
              <w:rPr>
                <w:rFonts w:eastAsia="Calibri"/>
                <w:sz w:val="24"/>
                <w:szCs w:val="24"/>
              </w:rPr>
              <w:t xml:space="preserve"> de 2026.</w:t>
            </w:r>
          </w:p>
        </w:tc>
      </w:tr>
      <w:tr w:rsidR="00EB1E2D">
        <w:tc>
          <w:tcPr>
            <w:tcW w:w="10605" w:type="dxa"/>
            <w:gridSpan w:val="2"/>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 xml:space="preserve">PROCESSO ADMINISTRATIVO: </w:t>
            </w:r>
            <w:r w:rsidR="00BC6D93">
              <w:rPr>
                <w:rFonts w:eastAsia="Calibri"/>
                <w:b/>
                <w:sz w:val="24"/>
                <w:szCs w:val="24"/>
              </w:rPr>
              <w:t>72181</w:t>
            </w:r>
            <w:r w:rsidR="001C7A55">
              <w:rPr>
                <w:rFonts w:eastAsia="Calibri"/>
                <w:b/>
                <w:sz w:val="24"/>
                <w:szCs w:val="24"/>
              </w:rPr>
              <w:t>/2026</w:t>
            </w:r>
          </w:p>
          <w:p w:rsidR="00EB1E2D" w:rsidRDefault="00EB1E2D">
            <w:pPr>
              <w:spacing w:after="0" w:line="240" w:lineRule="auto"/>
              <w:jc w:val="both"/>
              <w:rPr>
                <w:rFonts w:eastAsiaTheme="minorEastAsia" w:cs="Times New Roman"/>
                <w:b/>
                <w:color w:val="000000"/>
                <w:sz w:val="24"/>
                <w:szCs w:val="24"/>
                <w:lang w:eastAsia="pt-BR"/>
              </w:rPr>
            </w:pPr>
          </w:p>
        </w:tc>
      </w:tr>
      <w:tr w:rsidR="00EB1E2D">
        <w:tc>
          <w:tcPr>
            <w:tcW w:w="6628" w:type="dxa"/>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DATA E HORA LIMITE PARA ENVIO DA PROPOSTA DE PREÇO</w:t>
            </w:r>
          </w:p>
          <w:p w:rsidR="00EB1E2D" w:rsidRDefault="00EB1E2D">
            <w:pPr>
              <w:spacing w:after="0" w:line="240" w:lineRule="auto"/>
              <w:jc w:val="both"/>
              <w:rPr>
                <w:rFonts w:eastAsiaTheme="minorEastAsia" w:cs="Times New Roman"/>
                <w:b/>
                <w:color w:val="000000"/>
                <w:sz w:val="24"/>
                <w:szCs w:val="24"/>
                <w:lang w:eastAsia="pt-BR"/>
              </w:rPr>
            </w:pPr>
          </w:p>
        </w:tc>
        <w:tc>
          <w:tcPr>
            <w:tcW w:w="3977" w:type="dxa"/>
            <w:vAlign w:val="center"/>
          </w:tcPr>
          <w:p w:rsidR="00EB1E2D" w:rsidRDefault="003A46C0">
            <w:pPr>
              <w:tabs>
                <w:tab w:val="left" w:pos="1635"/>
              </w:tabs>
              <w:spacing w:after="0" w:line="240" w:lineRule="auto"/>
              <w:jc w:val="center"/>
              <w:rPr>
                <w:b/>
                <w:sz w:val="24"/>
                <w:szCs w:val="24"/>
              </w:rPr>
            </w:pPr>
            <w:r>
              <w:rPr>
                <w:rFonts w:eastAsia="Calibri"/>
                <w:b/>
                <w:sz w:val="24"/>
                <w:szCs w:val="24"/>
              </w:rPr>
              <w:t xml:space="preserve">Até dia </w:t>
            </w:r>
            <w:r w:rsidR="00D36C27">
              <w:rPr>
                <w:rFonts w:eastAsia="Calibri"/>
                <w:b/>
                <w:sz w:val="24"/>
                <w:szCs w:val="24"/>
              </w:rPr>
              <w:t>23</w:t>
            </w:r>
            <w:bookmarkStart w:id="0" w:name="_GoBack"/>
            <w:bookmarkEnd w:id="0"/>
            <w:r w:rsidR="001C7A55">
              <w:rPr>
                <w:rFonts w:eastAsia="Calibri"/>
                <w:b/>
                <w:sz w:val="24"/>
                <w:szCs w:val="24"/>
              </w:rPr>
              <w:t>/</w:t>
            </w:r>
            <w:r w:rsidR="004D1BDA">
              <w:rPr>
                <w:rFonts w:eastAsia="Calibri"/>
                <w:b/>
                <w:sz w:val="24"/>
                <w:szCs w:val="24"/>
              </w:rPr>
              <w:t>07</w:t>
            </w:r>
            <w:r w:rsidR="001C7A55">
              <w:rPr>
                <w:rFonts w:eastAsia="Calibri"/>
                <w:b/>
                <w:sz w:val="24"/>
                <w:szCs w:val="24"/>
              </w:rPr>
              <w:t>/2026</w:t>
            </w:r>
          </w:p>
          <w:p w:rsidR="00EB1E2D" w:rsidRDefault="004D1BDA">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w:t>
            </w:r>
            <w:r w:rsidR="003A46C0">
              <w:rPr>
                <w:rFonts w:eastAsia="Calibri"/>
                <w:b/>
                <w:sz w:val="24"/>
                <w:szCs w:val="24"/>
              </w:rPr>
              <w:t>h</w:t>
            </w:r>
          </w:p>
        </w:tc>
      </w:tr>
      <w:tr w:rsidR="00EB1E2D">
        <w:tc>
          <w:tcPr>
            <w:tcW w:w="6628" w:type="dxa"/>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REFERÊNCIA DE HORÁRIO</w:t>
            </w:r>
          </w:p>
          <w:p w:rsidR="00EB1E2D" w:rsidRDefault="00EB1E2D">
            <w:pPr>
              <w:spacing w:after="0" w:line="240" w:lineRule="auto"/>
              <w:jc w:val="both"/>
              <w:rPr>
                <w:rFonts w:eastAsiaTheme="minorEastAsia" w:cs="Times New Roman"/>
                <w:b/>
                <w:color w:val="000000"/>
                <w:sz w:val="24"/>
                <w:szCs w:val="24"/>
                <w:lang w:eastAsia="pt-BR"/>
              </w:rPr>
            </w:pPr>
          </w:p>
        </w:tc>
        <w:tc>
          <w:tcPr>
            <w:tcW w:w="3977" w:type="dxa"/>
          </w:tcPr>
          <w:p w:rsidR="00EB1E2D" w:rsidRDefault="00EB1E2D">
            <w:pPr>
              <w:spacing w:after="0" w:line="240" w:lineRule="auto"/>
              <w:jc w:val="center"/>
              <w:rPr>
                <w:sz w:val="24"/>
                <w:szCs w:val="24"/>
              </w:rPr>
            </w:pPr>
          </w:p>
          <w:p w:rsidR="00EB1E2D" w:rsidRDefault="003A46C0">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EB1E2D">
        <w:tc>
          <w:tcPr>
            <w:tcW w:w="6628" w:type="dxa"/>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ENDEREÇO ELETRÔNICO PARA ENVIO DA PROPOSTA</w:t>
            </w:r>
          </w:p>
          <w:p w:rsidR="00EB1E2D" w:rsidRDefault="00EB1E2D">
            <w:pPr>
              <w:spacing w:after="0" w:line="240" w:lineRule="auto"/>
              <w:jc w:val="both"/>
              <w:rPr>
                <w:rFonts w:eastAsiaTheme="minorEastAsia" w:cs="Times New Roman"/>
                <w:b/>
                <w:color w:val="000000"/>
                <w:sz w:val="24"/>
                <w:szCs w:val="24"/>
                <w:lang w:eastAsia="pt-BR"/>
              </w:rPr>
            </w:pPr>
          </w:p>
        </w:tc>
        <w:tc>
          <w:tcPr>
            <w:tcW w:w="3977" w:type="dxa"/>
          </w:tcPr>
          <w:p w:rsidR="00EB1E2D" w:rsidRDefault="00EB1E2D">
            <w:pPr>
              <w:spacing w:after="0" w:line="240" w:lineRule="auto"/>
              <w:jc w:val="center"/>
              <w:rPr>
                <w:sz w:val="24"/>
                <w:szCs w:val="24"/>
              </w:rPr>
            </w:pPr>
          </w:p>
          <w:p w:rsidR="00EB1E2D" w:rsidRDefault="008C379E">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3A46C0">
              <w:rPr>
                <w:rFonts w:eastAsia="Calibri"/>
                <w:sz w:val="24"/>
                <w:szCs w:val="24"/>
              </w:rPr>
              <w:t>@sjc.sp.gov.br</w:t>
            </w:r>
          </w:p>
        </w:tc>
      </w:tr>
    </w:tbl>
    <w:p w:rsidR="00EB1E2D" w:rsidRDefault="00EB1E2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EB1E2D">
            <w:pPr>
              <w:spacing w:after="0" w:line="240" w:lineRule="auto"/>
              <w:jc w:val="both"/>
              <w:rPr>
                <w:sz w:val="24"/>
                <w:szCs w:val="24"/>
              </w:rPr>
            </w:pPr>
          </w:p>
          <w:p w:rsidR="00EB1E2D" w:rsidRDefault="003A46C0">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EB1E2D" w:rsidRDefault="00EB1E2D">
            <w:pPr>
              <w:spacing w:after="0" w:line="240" w:lineRule="auto"/>
              <w:jc w:val="both"/>
              <w:rPr>
                <w:rFonts w:eastAsiaTheme="minorEastAsia" w:cs="Times New Roman"/>
                <w:color w:val="000000"/>
                <w:sz w:val="24"/>
                <w:szCs w:val="24"/>
                <w:lang w:eastAsia="pt-BR"/>
              </w:rPr>
            </w:pPr>
          </w:p>
        </w:tc>
      </w:tr>
    </w:tbl>
    <w:p w:rsidR="00EB1E2D" w:rsidRDefault="00EB1E2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EB1E2D">
            <w:pPr>
              <w:spacing w:after="0" w:line="240" w:lineRule="auto"/>
              <w:jc w:val="both"/>
              <w:rPr>
                <w:b/>
                <w:sz w:val="24"/>
                <w:szCs w:val="24"/>
              </w:rPr>
            </w:pPr>
          </w:p>
          <w:p w:rsidR="00EB1E2D" w:rsidRDefault="00EB1E2D">
            <w:pPr>
              <w:spacing w:after="0" w:line="240" w:lineRule="auto"/>
              <w:jc w:val="both"/>
              <w:rPr>
                <w:b/>
                <w:sz w:val="24"/>
                <w:szCs w:val="24"/>
              </w:rPr>
            </w:pPr>
          </w:p>
          <w:p w:rsidR="00EB1E2D" w:rsidRDefault="003A46C0">
            <w:pPr>
              <w:spacing w:after="0" w:line="240" w:lineRule="auto"/>
              <w:jc w:val="both"/>
              <w:rPr>
                <w:rFonts w:cstheme="minorHAnsi"/>
                <w:sz w:val="24"/>
                <w:szCs w:val="24"/>
              </w:rPr>
            </w:pPr>
            <w:r>
              <w:rPr>
                <w:rFonts w:eastAsia="Calibri" w:cstheme="minorHAnsi"/>
                <w:b/>
                <w:sz w:val="24"/>
                <w:szCs w:val="24"/>
              </w:rPr>
              <w:t>OBJETO</w:t>
            </w:r>
            <w:r>
              <w:rPr>
                <w:rFonts w:eastAsia="Calibri" w:cstheme="minorHAnsi"/>
                <w:sz w:val="24"/>
                <w:szCs w:val="24"/>
              </w:rPr>
              <w:t xml:space="preserve">: </w:t>
            </w:r>
            <w:r w:rsidR="001C7A55" w:rsidRPr="001C7A55">
              <w:rPr>
                <w:rFonts w:eastAsia="Calibri" w:cstheme="minorHAnsi"/>
                <w:sz w:val="24"/>
                <w:szCs w:val="24"/>
              </w:rPr>
              <w:t xml:space="preserve">Aquisição de </w:t>
            </w:r>
            <w:r w:rsidR="00BC6D93">
              <w:rPr>
                <w:rFonts w:eastAsia="Calibri" w:cstheme="minorHAnsi"/>
                <w:sz w:val="24"/>
                <w:szCs w:val="24"/>
              </w:rPr>
              <w:t>Bateria Automotiva</w:t>
            </w:r>
            <w:r w:rsidRPr="001C7A55">
              <w:rPr>
                <w:rFonts w:eastAsia="Calibri" w:cstheme="minorHAnsi"/>
                <w:sz w:val="24"/>
                <w:szCs w:val="24"/>
              </w:rPr>
              <w:t>, conforme Termo de Referência.</w:t>
            </w:r>
          </w:p>
          <w:p w:rsidR="00EB1E2D" w:rsidRDefault="00EB1E2D">
            <w:pPr>
              <w:spacing w:after="0" w:line="240" w:lineRule="auto"/>
              <w:jc w:val="both"/>
              <w:rPr>
                <w:sz w:val="24"/>
                <w:szCs w:val="24"/>
              </w:rPr>
            </w:pPr>
          </w:p>
          <w:p w:rsidR="00EB1E2D" w:rsidRDefault="00EB1E2D">
            <w:pPr>
              <w:spacing w:after="0" w:line="240" w:lineRule="auto"/>
              <w:jc w:val="both"/>
              <w:rPr>
                <w:rFonts w:eastAsiaTheme="minorEastAsia" w:cs="Times New Roman"/>
                <w:color w:val="000000"/>
                <w:sz w:val="24"/>
                <w:szCs w:val="24"/>
                <w:lang w:eastAsia="pt-BR"/>
              </w:rPr>
            </w:pPr>
          </w:p>
        </w:tc>
      </w:tr>
    </w:tbl>
    <w:p w:rsidR="00EB1E2D" w:rsidRDefault="00EB1E2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3A46C0">
            <w:pPr>
              <w:spacing w:after="0" w:line="240" w:lineRule="auto"/>
              <w:jc w:val="center"/>
              <w:rPr>
                <w:b/>
                <w:sz w:val="24"/>
                <w:szCs w:val="24"/>
                <w:u w:val="single"/>
              </w:rPr>
            </w:pPr>
            <w:r>
              <w:rPr>
                <w:rFonts w:eastAsia="Calibri"/>
                <w:b/>
                <w:sz w:val="24"/>
                <w:szCs w:val="24"/>
                <w:u w:val="single"/>
              </w:rPr>
              <w:t>ANEXOS DESTE AVISO</w:t>
            </w:r>
          </w:p>
          <w:p w:rsidR="00EB1E2D" w:rsidRDefault="00EB1E2D">
            <w:pPr>
              <w:spacing w:after="0" w:line="240" w:lineRule="auto"/>
              <w:jc w:val="center"/>
              <w:rPr>
                <w:b/>
                <w:sz w:val="24"/>
                <w:szCs w:val="24"/>
                <w:u w:val="single"/>
              </w:rPr>
            </w:pPr>
          </w:p>
          <w:p w:rsidR="00EB1E2D" w:rsidRDefault="003A46C0">
            <w:pPr>
              <w:spacing w:after="0" w:line="240" w:lineRule="auto"/>
              <w:jc w:val="both"/>
              <w:rPr>
                <w:sz w:val="24"/>
                <w:szCs w:val="24"/>
              </w:rPr>
            </w:pPr>
            <w:r>
              <w:rPr>
                <w:rFonts w:eastAsia="Calibri"/>
                <w:sz w:val="24"/>
                <w:szCs w:val="24"/>
              </w:rPr>
              <w:t>Anexo I – Modelo de Proposta</w:t>
            </w:r>
          </w:p>
          <w:p w:rsidR="00EB1E2D" w:rsidRDefault="003A46C0">
            <w:pPr>
              <w:spacing w:after="0" w:line="240" w:lineRule="auto"/>
              <w:jc w:val="both"/>
              <w:rPr>
                <w:sz w:val="24"/>
                <w:szCs w:val="24"/>
              </w:rPr>
            </w:pPr>
            <w:r>
              <w:rPr>
                <w:rFonts w:eastAsia="Calibri"/>
                <w:sz w:val="24"/>
                <w:szCs w:val="24"/>
              </w:rPr>
              <w:t>Anexo II - Termo de Referência</w:t>
            </w:r>
          </w:p>
          <w:p w:rsidR="00EB1E2D" w:rsidRDefault="003A46C0">
            <w:pPr>
              <w:spacing w:after="0" w:line="240" w:lineRule="auto"/>
              <w:jc w:val="both"/>
              <w:rPr>
                <w:sz w:val="24"/>
                <w:szCs w:val="24"/>
              </w:rPr>
            </w:pPr>
            <w:r>
              <w:rPr>
                <w:rFonts w:eastAsia="Calibri"/>
                <w:sz w:val="24"/>
                <w:szCs w:val="24"/>
              </w:rPr>
              <w:t>Anexo III – Relação de Documentos de Regularidade</w:t>
            </w:r>
          </w:p>
          <w:p w:rsidR="00EB1E2D" w:rsidRDefault="003A46C0">
            <w:pPr>
              <w:spacing w:after="0" w:line="240" w:lineRule="auto"/>
              <w:jc w:val="both"/>
              <w:rPr>
                <w:i/>
                <w:color w:val="FF0000"/>
                <w:sz w:val="24"/>
                <w:szCs w:val="24"/>
              </w:rPr>
            </w:pPr>
            <w:r>
              <w:rPr>
                <w:rFonts w:eastAsia="Calibri"/>
                <w:sz w:val="24"/>
                <w:szCs w:val="24"/>
              </w:rPr>
              <w:t>Anexo IV - Declaração</w:t>
            </w:r>
          </w:p>
          <w:p w:rsidR="00EB1E2D" w:rsidRDefault="00EB1E2D">
            <w:pPr>
              <w:spacing w:after="0" w:line="240" w:lineRule="auto"/>
              <w:jc w:val="both"/>
              <w:rPr>
                <w:sz w:val="24"/>
                <w:szCs w:val="24"/>
              </w:rPr>
            </w:pPr>
          </w:p>
        </w:tc>
      </w:tr>
    </w:tbl>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3A46C0">
      <w:pPr>
        <w:spacing w:after="0" w:line="240" w:lineRule="auto"/>
        <w:ind w:left="-142"/>
        <w:jc w:val="center"/>
        <w:rPr>
          <w:b/>
          <w:sz w:val="24"/>
          <w:szCs w:val="24"/>
        </w:rPr>
      </w:pPr>
      <w:r>
        <w:rPr>
          <w:b/>
          <w:sz w:val="24"/>
          <w:szCs w:val="24"/>
        </w:rPr>
        <w:lastRenderedPageBreak/>
        <w:t xml:space="preserve">AVISO DE DISPENSA DE LICITAÇÃO N° </w:t>
      </w:r>
      <w:r w:rsidR="00BC6D93">
        <w:rPr>
          <w:b/>
          <w:sz w:val="24"/>
          <w:szCs w:val="24"/>
        </w:rPr>
        <w:t>2368</w:t>
      </w:r>
      <w:r w:rsidR="001C7A55">
        <w:rPr>
          <w:b/>
          <w:sz w:val="24"/>
          <w:szCs w:val="24"/>
        </w:rPr>
        <w:t>/2026</w:t>
      </w:r>
    </w:p>
    <w:p w:rsidR="00EB1E2D" w:rsidRDefault="00EB1E2D">
      <w:pPr>
        <w:spacing w:after="0" w:line="240" w:lineRule="auto"/>
        <w:ind w:left="-142"/>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REGÊNCIA LEGAL</w:t>
      </w:r>
    </w:p>
    <w:p w:rsidR="00EB1E2D" w:rsidRDefault="00EB1E2D">
      <w:pPr>
        <w:pStyle w:val="PargrafodaLista"/>
        <w:spacing w:after="0" w:line="240" w:lineRule="auto"/>
        <w:ind w:left="578"/>
        <w:jc w:val="both"/>
        <w:rPr>
          <w:b/>
          <w:sz w:val="24"/>
          <w:szCs w:val="24"/>
        </w:rPr>
      </w:pPr>
    </w:p>
    <w:p w:rsidR="00EB1E2D" w:rsidRDefault="003A46C0">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EB1E2D" w:rsidRDefault="003A46C0">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EB1E2D" w:rsidRDefault="003A46C0">
      <w:pPr>
        <w:pStyle w:val="PargrafodaLista"/>
        <w:spacing w:after="0" w:line="240" w:lineRule="auto"/>
        <w:ind w:left="218"/>
        <w:jc w:val="both"/>
        <w:rPr>
          <w:sz w:val="24"/>
          <w:szCs w:val="24"/>
        </w:rPr>
      </w:pPr>
      <w:r>
        <w:rPr>
          <w:sz w:val="24"/>
          <w:szCs w:val="24"/>
        </w:rPr>
        <w:t>b) Decreto nº 19.637 de 21 de Maio de 2024;</w:t>
      </w:r>
    </w:p>
    <w:p w:rsidR="00EB1E2D" w:rsidRDefault="00EB1E2D">
      <w:pPr>
        <w:pStyle w:val="PargrafodaLista"/>
        <w:spacing w:after="0" w:line="240" w:lineRule="auto"/>
        <w:ind w:left="218"/>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OBJETO</w:t>
      </w:r>
    </w:p>
    <w:p w:rsidR="00EB1E2D" w:rsidRDefault="00EB1E2D">
      <w:pPr>
        <w:pStyle w:val="PargrafodaLista"/>
        <w:spacing w:after="0" w:line="240" w:lineRule="auto"/>
        <w:ind w:left="578"/>
        <w:jc w:val="both"/>
        <w:rPr>
          <w:b/>
          <w:sz w:val="24"/>
          <w:szCs w:val="24"/>
        </w:rPr>
      </w:pPr>
    </w:p>
    <w:p w:rsidR="00EB1E2D" w:rsidRDefault="003A46C0">
      <w:pPr>
        <w:spacing w:after="0" w:line="240" w:lineRule="auto"/>
        <w:ind w:left="218"/>
        <w:jc w:val="both"/>
        <w:rPr>
          <w:sz w:val="24"/>
          <w:szCs w:val="24"/>
        </w:rPr>
      </w:pPr>
      <w:r>
        <w:rPr>
          <w:sz w:val="24"/>
          <w:szCs w:val="24"/>
        </w:rPr>
        <w:t>2.1 Conforme condições constantes no Termo de Referência, Anexo II deste Aviso.</w:t>
      </w:r>
    </w:p>
    <w:p w:rsidR="00EB1E2D" w:rsidRDefault="00EB1E2D">
      <w:pPr>
        <w:pStyle w:val="PargrafodaLista"/>
        <w:spacing w:after="0" w:line="240" w:lineRule="auto"/>
        <w:ind w:left="578"/>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CONDIÇÕES DE PARTICIPAÇÃO</w:t>
      </w:r>
    </w:p>
    <w:p w:rsidR="00EB1E2D" w:rsidRDefault="00EB1E2D">
      <w:pPr>
        <w:pStyle w:val="PargrafodaLista"/>
        <w:spacing w:after="0" w:line="240" w:lineRule="auto"/>
        <w:ind w:left="578"/>
        <w:jc w:val="both"/>
        <w:rPr>
          <w:b/>
          <w:sz w:val="24"/>
          <w:szCs w:val="24"/>
        </w:rPr>
      </w:pPr>
    </w:p>
    <w:p w:rsidR="00EB1E2D" w:rsidRDefault="003A46C0">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EB1E2D" w:rsidRDefault="003A46C0">
      <w:pPr>
        <w:spacing w:after="0" w:line="240" w:lineRule="auto"/>
        <w:ind w:left="218"/>
        <w:jc w:val="both"/>
        <w:rPr>
          <w:sz w:val="24"/>
          <w:szCs w:val="24"/>
        </w:rPr>
      </w:pPr>
      <w:r>
        <w:rPr>
          <w:sz w:val="24"/>
          <w:szCs w:val="24"/>
        </w:rPr>
        <w:t xml:space="preserve">3.2 Não poderão participar desta Dispensa de Licitação os interessados: </w:t>
      </w:r>
    </w:p>
    <w:p w:rsidR="00EB1E2D" w:rsidRDefault="003A46C0">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EB1E2D" w:rsidRDefault="003A46C0">
      <w:pPr>
        <w:spacing w:after="0" w:line="240" w:lineRule="auto"/>
        <w:ind w:left="218"/>
        <w:jc w:val="both"/>
        <w:rPr>
          <w:sz w:val="24"/>
          <w:szCs w:val="24"/>
        </w:rPr>
      </w:pPr>
      <w:r>
        <w:rPr>
          <w:sz w:val="24"/>
          <w:szCs w:val="24"/>
        </w:rPr>
        <w:t xml:space="preserve">b) Que não atendam às condições deste Aviso e Termo de Referência; </w:t>
      </w:r>
    </w:p>
    <w:p w:rsidR="00EB1E2D" w:rsidRDefault="003A46C0">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EB1E2D" w:rsidRDefault="003A46C0">
      <w:pPr>
        <w:spacing w:after="0" w:line="240" w:lineRule="auto"/>
        <w:ind w:left="218"/>
        <w:jc w:val="both"/>
        <w:rPr>
          <w:sz w:val="24"/>
          <w:szCs w:val="24"/>
        </w:rPr>
      </w:pPr>
      <w:r>
        <w:rPr>
          <w:sz w:val="24"/>
          <w:szCs w:val="24"/>
        </w:rPr>
        <w:t xml:space="preserve">d) Que se enquadrem nas vedações previstas no artigo 14, da Lei Federal n° 14.133/21; </w:t>
      </w:r>
    </w:p>
    <w:p w:rsidR="00EB1E2D" w:rsidRDefault="003A46C0">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EB1E2D" w:rsidRDefault="00EB1E2D">
      <w:pPr>
        <w:pStyle w:val="PargrafodaLista"/>
        <w:spacing w:after="0" w:line="240" w:lineRule="auto"/>
        <w:ind w:left="218"/>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EB1E2D" w:rsidRDefault="00EB1E2D">
      <w:pPr>
        <w:spacing w:after="0" w:line="240" w:lineRule="auto"/>
        <w:ind w:left="218"/>
        <w:jc w:val="both"/>
        <w:rPr>
          <w:b/>
          <w:sz w:val="24"/>
          <w:szCs w:val="24"/>
        </w:rPr>
      </w:pPr>
    </w:p>
    <w:p w:rsidR="00EB1E2D" w:rsidRDefault="003A46C0">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EB1E2D" w:rsidRDefault="003A46C0">
      <w:pPr>
        <w:pStyle w:val="PargrafodaLista"/>
        <w:spacing w:after="0" w:line="240" w:lineRule="auto"/>
        <w:ind w:left="578"/>
        <w:jc w:val="both"/>
        <w:rPr>
          <w:sz w:val="24"/>
          <w:szCs w:val="24"/>
        </w:rPr>
      </w:pPr>
      <w:r>
        <w:rPr>
          <w:sz w:val="24"/>
          <w:szCs w:val="24"/>
        </w:rPr>
        <w:t xml:space="preserve"> </w:t>
      </w:r>
    </w:p>
    <w:p w:rsidR="00EB1E2D" w:rsidRDefault="003A46C0">
      <w:pPr>
        <w:pStyle w:val="PargrafodaLista"/>
        <w:numPr>
          <w:ilvl w:val="0"/>
          <w:numId w:val="1"/>
        </w:numPr>
        <w:spacing w:after="0" w:line="240" w:lineRule="auto"/>
        <w:jc w:val="both"/>
        <w:rPr>
          <w:b/>
          <w:sz w:val="24"/>
          <w:szCs w:val="24"/>
        </w:rPr>
      </w:pPr>
      <w:r>
        <w:rPr>
          <w:b/>
          <w:sz w:val="24"/>
          <w:szCs w:val="24"/>
        </w:rPr>
        <w:t>PRAZO E FORMA PARA ENVIO DA PROPOSTA DE PREÇO</w:t>
      </w:r>
    </w:p>
    <w:p w:rsidR="00EB1E2D" w:rsidRDefault="00EB1E2D">
      <w:pPr>
        <w:spacing w:after="0" w:line="240" w:lineRule="auto"/>
        <w:ind w:left="218"/>
        <w:jc w:val="both"/>
        <w:rPr>
          <w:b/>
          <w:sz w:val="24"/>
          <w:szCs w:val="24"/>
        </w:rPr>
      </w:pPr>
    </w:p>
    <w:p w:rsidR="00EB1E2D" w:rsidRDefault="003A46C0">
      <w:pPr>
        <w:spacing w:after="0" w:line="240" w:lineRule="auto"/>
        <w:ind w:left="218"/>
        <w:jc w:val="both"/>
        <w:rPr>
          <w:b/>
          <w:sz w:val="24"/>
          <w:szCs w:val="24"/>
        </w:rPr>
      </w:pPr>
      <w:r>
        <w:rPr>
          <w:sz w:val="24"/>
          <w:szCs w:val="24"/>
        </w:rPr>
        <w:t xml:space="preserve">5.1 A proposta de preços deverá ser encaminhada via e-mail, para o endereço eletrônico: </w:t>
      </w:r>
      <w:proofErr w:type="gramStart"/>
      <w:r w:rsidR="0045790B">
        <w:rPr>
          <w:sz w:val="24"/>
          <w:szCs w:val="24"/>
        </w:rPr>
        <w:t>sgaf.</w:t>
      </w:r>
      <w:proofErr w:type="gramEnd"/>
      <w:r w:rsidR="0045790B">
        <w:rPr>
          <w:sz w:val="24"/>
          <w:szCs w:val="24"/>
        </w:rPr>
        <w:t>proposta</w:t>
      </w:r>
      <w:hyperlink r:id="rId9">
        <w:r>
          <w:rPr>
            <w:sz w:val="24"/>
            <w:szCs w:val="24"/>
          </w:rPr>
          <w:t>@sjc.sp.gov.br</w:t>
        </w:r>
      </w:hyperlink>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BC6D93">
        <w:rPr>
          <w:sz w:val="24"/>
          <w:szCs w:val="24"/>
        </w:rPr>
        <w:t>2368</w:t>
      </w:r>
      <w:r w:rsidR="001C7A55">
        <w:rPr>
          <w:sz w:val="24"/>
          <w:szCs w:val="24"/>
        </w:rPr>
        <w:t>/2026.</w:t>
      </w:r>
    </w:p>
    <w:p w:rsidR="00EB1E2D" w:rsidRDefault="00EB1E2D">
      <w:pPr>
        <w:spacing w:after="0" w:line="240" w:lineRule="auto"/>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 xml:space="preserve">PROPOSTA DE PREÇO </w:t>
      </w:r>
    </w:p>
    <w:p w:rsidR="00EB1E2D" w:rsidRDefault="00EB1E2D">
      <w:pPr>
        <w:spacing w:after="0" w:line="240" w:lineRule="auto"/>
        <w:ind w:left="218"/>
        <w:jc w:val="both"/>
        <w:rPr>
          <w:b/>
          <w:sz w:val="24"/>
          <w:szCs w:val="24"/>
        </w:rPr>
      </w:pPr>
    </w:p>
    <w:p w:rsidR="00EB1E2D" w:rsidRDefault="003A46C0">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EB1E2D" w:rsidRDefault="003A46C0">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EB1E2D" w:rsidRDefault="003A46C0">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EB1E2D" w:rsidRDefault="003A46C0">
      <w:pPr>
        <w:pStyle w:val="PargrafodaLista"/>
        <w:numPr>
          <w:ilvl w:val="1"/>
          <w:numId w:val="2"/>
        </w:numPr>
        <w:spacing w:after="0" w:line="240" w:lineRule="auto"/>
        <w:ind w:left="284" w:firstLine="0"/>
        <w:jc w:val="both"/>
        <w:rPr>
          <w:sz w:val="24"/>
          <w:szCs w:val="24"/>
        </w:rPr>
      </w:pPr>
      <w:r>
        <w:rPr>
          <w:sz w:val="24"/>
          <w:szCs w:val="24"/>
        </w:rPr>
        <w:t>A proposta de preço que não estiver em consonância com as exigências deste Aviso será desclassificada.</w:t>
      </w:r>
    </w:p>
    <w:p w:rsidR="00EB1E2D" w:rsidRDefault="00EB1E2D">
      <w:pPr>
        <w:pStyle w:val="PargrafodaLista"/>
        <w:spacing w:after="0" w:line="240" w:lineRule="auto"/>
        <w:ind w:left="578"/>
        <w:jc w:val="both"/>
        <w:rPr>
          <w:sz w:val="24"/>
          <w:szCs w:val="24"/>
        </w:rPr>
      </w:pPr>
    </w:p>
    <w:p w:rsidR="00EB1E2D" w:rsidRDefault="003A46C0">
      <w:pPr>
        <w:pStyle w:val="PargrafodaLista"/>
        <w:spacing w:after="0" w:line="240" w:lineRule="auto"/>
        <w:ind w:left="218"/>
        <w:jc w:val="both"/>
        <w:rPr>
          <w:b/>
          <w:sz w:val="24"/>
          <w:szCs w:val="24"/>
        </w:rPr>
      </w:pPr>
      <w:r>
        <w:rPr>
          <w:b/>
          <w:sz w:val="24"/>
          <w:szCs w:val="24"/>
        </w:rPr>
        <w:t xml:space="preserve">7. CRITÉRIO DE JULGAMENTO </w:t>
      </w:r>
    </w:p>
    <w:p w:rsidR="00EB1E2D" w:rsidRDefault="00EB1E2D">
      <w:pPr>
        <w:pStyle w:val="PargrafodaLista"/>
        <w:spacing w:after="0" w:line="240" w:lineRule="auto"/>
        <w:ind w:left="218"/>
        <w:jc w:val="both"/>
        <w:rPr>
          <w:b/>
          <w:sz w:val="24"/>
          <w:szCs w:val="24"/>
        </w:rPr>
      </w:pPr>
    </w:p>
    <w:p w:rsidR="00EB1E2D" w:rsidRDefault="003A46C0">
      <w:pPr>
        <w:pStyle w:val="PargrafodaLista"/>
        <w:spacing w:after="0" w:line="240" w:lineRule="auto"/>
        <w:ind w:left="218"/>
        <w:jc w:val="both"/>
        <w:rPr>
          <w:sz w:val="24"/>
          <w:szCs w:val="24"/>
          <w:u w:val="single"/>
        </w:rPr>
      </w:pPr>
      <w:r>
        <w:rPr>
          <w:sz w:val="24"/>
          <w:szCs w:val="24"/>
          <w:u w:val="single"/>
        </w:rPr>
        <w:t xml:space="preserve">7.1 PROPOSTAS DE PREÇOS </w:t>
      </w:r>
    </w:p>
    <w:p w:rsidR="00EB1E2D" w:rsidRDefault="003A46C0">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EB1E2D" w:rsidRDefault="00EB1E2D">
      <w:pPr>
        <w:pStyle w:val="PargrafodaLista"/>
        <w:spacing w:after="0" w:line="240" w:lineRule="auto"/>
        <w:ind w:left="218"/>
        <w:jc w:val="both"/>
        <w:rPr>
          <w:sz w:val="24"/>
          <w:szCs w:val="24"/>
        </w:rPr>
      </w:pPr>
    </w:p>
    <w:p w:rsidR="00EB1E2D" w:rsidRDefault="00EB1E2D">
      <w:pPr>
        <w:pStyle w:val="PargrafodaLista"/>
        <w:spacing w:after="0" w:line="240" w:lineRule="auto"/>
        <w:ind w:left="218"/>
        <w:jc w:val="both"/>
        <w:rPr>
          <w:sz w:val="24"/>
          <w:szCs w:val="24"/>
          <w:highlight w:val="yellow"/>
        </w:rPr>
      </w:pPr>
    </w:p>
    <w:p w:rsidR="00EB1E2D" w:rsidRDefault="003A46C0">
      <w:pPr>
        <w:spacing w:after="0" w:line="240" w:lineRule="auto"/>
        <w:ind w:firstLine="218"/>
        <w:jc w:val="both"/>
        <w:rPr>
          <w:b/>
          <w:sz w:val="24"/>
          <w:szCs w:val="24"/>
        </w:rPr>
      </w:pPr>
      <w:r>
        <w:rPr>
          <w:b/>
          <w:sz w:val="24"/>
          <w:szCs w:val="24"/>
        </w:rPr>
        <w:t>8. HABILITAÇÃO</w:t>
      </w:r>
    </w:p>
    <w:p w:rsidR="00EB1E2D" w:rsidRDefault="00EB1E2D">
      <w:pPr>
        <w:spacing w:after="0" w:line="240" w:lineRule="auto"/>
        <w:jc w:val="both"/>
        <w:rPr>
          <w:b/>
          <w:sz w:val="24"/>
          <w:szCs w:val="24"/>
        </w:rPr>
      </w:pPr>
    </w:p>
    <w:p w:rsidR="00EB1E2D" w:rsidRDefault="003A46C0">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EB1E2D" w:rsidRDefault="003A46C0">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EB1E2D" w:rsidRDefault="003A46C0">
      <w:pPr>
        <w:spacing w:after="0" w:line="240" w:lineRule="auto"/>
        <w:ind w:firstLine="218"/>
        <w:jc w:val="both"/>
        <w:rPr>
          <w:sz w:val="24"/>
          <w:szCs w:val="24"/>
        </w:rPr>
      </w:pPr>
      <w:r>
        <w:rPr>
          <w:sz w:val="24"/>
          <w:szCs w:val="24"/>
        </w:rPr>
        <w:t xml:space="preserve">8.3 Antes da formalização a Administração deverá também consultar: </w:t>
      </w:r>
    </w:p>
    <w:p w:rsidR="00EB1E2D" w:rsidRDefault="003A46C0">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10">
        <w:r>
          <w:rPr>
            <w:rStyle w:val="Hyperlink1"/>
            <w:sz w:val="24"/>
            <w:szCs w:val="24"/>
          </w:rPr>
          <w:t>www.portaldatransparencia.gov.br/ceis</w:t>
        </w:r>
      </w:hyperlink>
      <w:r>
        <w:rPr>
          <w:sz w:val="24"/>
          <w:szCs w:val="24"/>
        </w:rPr>
        <w:t xml:space="preserve">); </w:t>
      </w:r>
    </w:p>
    <w:p w:rsidR="00EB1E2D" w:rsidRDefault="003A46C0">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EB1E2D" w:rsidRDefault="003A46C0">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EB1E2D" w:rsidRDefault="00EB1E2D">
      <w:pPr>
        <w:spacing w:after="0" w:line="240" w:lineRule="auto"/>
        <w:jc w:val="both"/>
        <w:rPr>
          <w:sz w:val="24"/>
          <w:szCs w:val="24"/>
        </w:rPr>
      </w:pPr>
    </w:p>
    <w:p w:rsidR="00EB1E2D" w:rsidRDefault="003A46C0">
      <w:pPr>
        <w:pStyle w:val="PargrafodaLista"/>
        <w:spacing w:after="0" w:line="240" w:lineRule="auto"/>
        <w:ind w:left="218"/>
        <w:jc w:val="both"/>
        <w:rPr>
          <w:b/>
          <w:sz w:val="24"/>
          <w:szCs w:val="24"/>
        </w:rPr>
      </w:pPr>
      <w:r>
        <w:rPr>
          <w:b/>
          <w:sz w:val="24"/>
          <w:szCs w:val="24"/>
        </w:rPr>
        <w:t xml:space="preserve">9. PENALIDADES E SANÇÕES </w:t>
      </w:r>
    </w:p>
    <w:p w:rsidR="00EB1E2D" w:rsidRDefault="00EB1E2D">
      <w:pPr>
        <w:pStyle w:val="PargrafodaLista"/>
        <w:spacing w:after="0" w:line="240" w:lineRule="auto"/>
        <w:ind w:left="218"/>
        <w:jc w:val="both"/>
        <w:rPr>
          <w:sz w:val="24"/>
          <w:szCs w:val="24"/>
        </w:rPr>
      </w:pPr>
    </w:p>
    <w:p w:rsidR="00EB1E2D" w:rsidRDefault="003A46C0">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EB1E2D" w:rsidRDefault="003A46C0">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EB1E2D" w:rsidRDefault="003A46C0">
      <w:pPr>
        <w:spacing w:after="0" w:line="240" w:lineRule="auto"/>
        <w:ind w:left="284" w:firstLine="424"/>
        <w:jc w:val="both"/>
        <w:rPr>
          <w:sz w:val="24"/>
          <w:szCs w:val="24"/>
        </w:rPr>
      </w:pPr>
      <w:r>
        <w:rPr>
          <w:sz w:val="24"/>
          <w:szCs w:val="24"/>
        </w:rPr>
        <w:t xml:space="preserve">A1 - dar causa à inexecução parcial do contrato. </w:t>
      </w:r>
    </w:p>
    <w:p w:rsidR="00EB1E2D" w:rsidRDefault="003A46C0">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EB1E2D" w:rsidRDefault="003A46C0">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EB1E2D" w:rsidRDefault="003A46C0">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EB1E2D" w:rsidRDefault="003A46C0">
      <w:pPr>
        <w:spacing w:after="0" w:line="240" w:lineRule="auto"/>
        <w:ind w:left="284" w:firstLine="424"/>
        <w:jc w:val="both"/>
        <w:rPr>
          <w:sz w:val="24"/>
          <w:szCs w:val="24"/>
        </w:rPr>
      </w:pPr>
      <w:r>
        <w:rPr>
          <w:sz w:val="24"/>
          <w:szCs w:val="24"/>
        </w:rPr>
        <w:t xml:space="preserve">C2 - dar causa à inexecução total do contrato; </w:t>
      </w:r>
    </w:p>
    <w:p w:rsidR="00EB1E2D" w:rsidRDefault="003A46C0">
      <w:pPr>
        <w:spacing w:after="0" w:line="240" w:lineRule="auto"/>
        <w:ind w:left="284" w:firstLine="424"/>
        <w:jc w:val="both"/>
        <w:rPr>
          <w:sz w:val="24"/>
          <w:szCs w:val="24"/>
        </w:rPr>
      </w:pPr>
      <w:r>
        <w:rPr>
          <w:sz w:val="24"/>
          <w:szCs w:val="24"/>
        </w:rPr>
        <w:t xml:space="preserve">C3 - deixar de entregar a documentação exigida para o certame; </w:t>
      </w:r>
    </w:p>
    <w:p w:rsidR="00EB1E2D" w:rsidRDefault="003A46C0">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EB1E2D" w:rsidRDefault="003A46C0">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EB1E2D" w:rsidRDefault="003A46C0">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EB1E2D" w:rsidRDefault="003A46C0">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EB1E2D" w:rsidRDefault="003A46C0">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EB1E2D" w:rsidRDefault="003A46C0">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EB1E2D" w:rsidRDefault="003A46C0">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EB1E2D" w:rsidRDefault="003A46C0">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EB1E2D" w:rsidRDefault="003A46C0">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EB1E2D" w:rsidRDefault="003A46C0">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EB1E2D" w:rsidRDefault="003A46C0">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EB1E2D" w:rsidRDefault="003A46C0">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EB1E2D" w:rsidRDefault="003A46C0">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EB1E2D" w:rsidRDefault="00EB1E2D">
      <w:pPr>
        <w:spacing w:after="0" w:line="240" w:lineRule="auto"/>
        <w:ind w:left="284"/>
        <w:jc w:val="both"/>
        <w:rPr>
          <w:b/>
          <w:sz w:val="24"/>
          <w:szCs w:val="24"/>
        </w:rPr>
      </w:pPr>
    </w:p>
    <w:p w:rsidR="00EB1E2D" w:rsidRDefault="003A46C0">
      <w:pPr>
        <w:pStyle w:val="PargrafodaLista"/>
        <w:spacing w:after="0" w:line="240" w:lineRule="auto"/>
        <w:ind w:left="218"/>
        <w:jc w:val="both"/>
        <w:rPr>
          <w:b/>
          <w:sz w:val="24"/>
          <w:szCs w:val="24"/>
        </w:rPr>
      </w:pPr>
      <w:r>
        <w:rPr>
          <w:b/>
          <w:sz w:val="24"/>
          <w:szCs w:val="24"/>
        </w:rPr>
        <w:t xml:space="preserve">10. DISPOSIÇÕES GERAIS </w:t>
      </w:r>
    </w:p>
    <w:p w:rsidR="00EB1E2D" w:rsidRDefault="00EB1E2D">
      <w:pPr>
        <w:pStyle w:val="PargrafodaLista"/>
        <w:spacing w:after="0" w:line="240" w:lineRule="auto"/>
        <w:ind w:left="218"/>
        <w:jc w:val="both"/>
        <w:rPr>
          <w:b/>
          <w:sz w:val="24"/>
          <w:szCs w:val="24"/>
        </w:rPr>
      </w:pPr>
    </w:p>
    <w:p w:rsidR="00EB1E2D" w:rsidRDefault="003A46C0">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EB1E2D" w:rsidRDefault="003A46C0">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EB1E2D" w:rsidRDefault="003A46C0">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EB1E2D" w:rsidRDefault="003A46C0">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EB1E2D" w:rsidRDefault="003A46C0">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EB1E2D" w:rsidRDefault="003A46C0">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EB1E2D" w:rsidRDefault="003A46C0">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EB1E2D" w:rsidRDefault="003A46C0">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EB1E2D" w:rsidRDefault="003A46C0">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EB1E2D" w:rsidRDefault="003A46C0">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EB1E2D" w:rsidRDefault="003A46C0">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EB1E2D" w:rsidRDefault="003A46C0">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EB1E2D" w:rsidRDefault="003A46C0">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EB1E2D" w:rsidRDefault="00EB1E2D">
      <w:pPr>
        <w:pStyle w:val="PargrafodaLista"/>
        <w:spacing w:after="0" w:line="240" w:lineRule="auto"/>
        <w:ind w:left="218"/>
        <w:jc w:val="both"/>
        <w:rPr>
          <w:sz w:val="24"/>
          <w:szCs w:val="24"/>
        </w:rPr>
      </w:pPr>
    </w:p>
    <w:p w:rsidR="00EB1E2D" w:rsidRDefault="00EB1E2D">
      <w:pPr>
        <w:pStyle w:val="PargrafodaLista"/>
        <w:spacing w:after="0" w:line="240" w:lineRule="auto"/>
        <w:ind w:left="218"/>
        <w:jc w:val="both"/>
        <w:rPr>
          <w:sz w:val="24"/>
          <w:szCs w:val="24"/>
        </w:rPr>
      </w:pPr>
    </w:p>
    <w:p w:rsidR="00EB1E2D" w:rsidRDefault="003A46C0">
      <w:pPr>
        <w:pStyle w:val="PargrafodaLista"/>
        <w:spacing w:after="0" w:line="240" w:lineRule="auto"/>
        <w:ind w:left="218"/>
        <w:jc w:val="right"/>
        <w:rPr>
          <w:sz w:val="24"/>
          <w:szCs w:val="24"/>
        </w:rPr>
      </w:pPr>
      <w:r>
        <w:rPr>
          <w:sz w:val="24"/>
          <w:szCs w:val="24"/>
        </w:rPr>
        <w:t xml:space="preserve">São José dos Campos, </w:t>
      </w:r>
      <w:r w:rsidR="001B14E9">
        <w:rPr>
          <w:sz w:val="24"/>
          <w:szCs w:val="24"/>
        </w:rPr>
        <w:t>15</w:t>
      </w:r>
      <w:r w:rsidR="001C7A55">
        <w:rPr>
          <w:sz w:val="24"/>
          <w:szCs w:val="24"/>
        </w:rPr>
        <w:t xml:space="preserve"> de </w:t>
      </w:r>
      <w:r w:rsidR="001B14E9">
        <w:rPr>
          <w:sz w:val="24"/>
          <w:szCs w:val="24"/>
        </w:rPr>
        <w:t>jul</w:t>
      </w:r>
      <w:r w:rsidR="004D1BDA">
        <w:rPr>
          <w:sz w:val="24"/>
          <w:szCs w:val="24"/>
        </w:rPr>
        <w:t>ho</w:t>
      </w:r>
      <w:r w:rsidR="001C7A55">
        <w:rPr>
          <w:sz w:val="24"/>
          <w:szCs w:val="24"/>
        </w:rPr>
        <w:t xml:space="preserve"> de 2026.</w:t>
      </w:r>
    </w:p>
    <w:p w:rsidR="00EB1E2D" w:rsidRDefault="00EB1E2D">
      <w:pPr>
        <w:spacing w:after="0" w:line="240" w:lineRule="auto"/>
        <w:ind w:left="-142"/>
        <w:jc w:val="right"/>
        <w:rPr>
          <w:sz w:val="24"/>
          <w:szCs w:val="24"/>
        </w:rPr>
      </w:pPr>
    </w:p>
    <w:p w:rsidR="00EB1E2D" w:rsidRDefault="00EB1E2D">
      <w:pPr>
        <w:spacing w:after="0" w:line="240" w:lineRule="auto"/>
        <w:ind w:left="-142"/>
        <w:jc w:val="right"/>
        <w:rPr>
          <w:sz w:val="24"/>
          <w:szCs w:val="24"/>
        </w:rPr>
      </w:pPr>
    </w:p>
    <w:p w:rsidR="00EB1E2D" w:rsidRDefault="00EB1E2D">
      <w:pPr>
        <w:spacing w:after="0" w:line="240" w:lineRule="auto"/>
        <w:ind w:left="-142"/>
        <w:jc w:val="right"/>
        <w:rPr>
          <w:sz w:val="24"/>
          <w:szCs w:val="24"/>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jc w:val="center"/>
        <w:rPr>
          <w:rFonts w:cs="Times New Roman"/>
          <w:b/>
          <w:sz w:val="20"/>
          <w:szCs w:val="20"/>
        </w:rPr>
      </w:pPr>
    </w:p>
    <w:p w:rsidR="00EB1E2D" w:rsidRDefault="003A46C0">
      <w:pPr>
        <w:spacing w:after="0" w:line="240" w:lineRule="auto"/>
        <w:jc w:val="center"/>
        <w:rPr>
          <w:rFonts w:cs="Times New Roman"/>
          <w:b/>
          <w:sz w:val="20"/>
          <w:szCs w:val="20"/>
        </w:rPr>
      </w:pPr>
      <w:r>
        <w:rPr>
          <w:rFonts w:cs="Times New Roman"/>
          <w:b/>
          <w:sz w:val="20"/>
          <w:szCs w:val="20"/>
        </w:rPr>
        <w:t>ANEXO I – MODELO DE PROPOSTA</w:t>
      </w:r>
    </w:p>
    <w:p w:rsidR="00EB1E2D" w:rsidRDefault="00EB1E2D">
      <w:pPr>
        <w:spacing w:after="0" w:line="240" w:lineRule="auto"/>
        <w:rPr>
          <w:rFonts w:cs="Times New Roman"/>
          <w:sz w:val="20"/>
          <w:szCs w:val="20"/>
        </w:rPr>
      </w:pPr>
    </w:p>
    <w:p w:rsidR="00EB1E2D" w:rsidRDefault="003A46C0">
      <w:pPr>
        <w:spacing w:after="0" w:line="240" w:lineRule="auto"/>
        <w:rPr>
          <w:rFonts w:cs="Times New Roman"/>
          <w:sz w:val="20"/>
          <w:szCs w:val="20"/>
        </w:rPr>
      </w:pPr>
      <w:r>
        <w:rPr>
          <w:rFonts w:cs="Times New Roman"/>
          <w:sz w:val="20"/>
          <w:szCs w:val="20"/>
        </w:rPr>
        <w:t>À</w:t>
      </w:r>
    </w:p>
    <w:p w:rsidR="00EB1E2D" w:rsidRDefault="003A46C0">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EB1E2D" w:rsidRDefault="003A46C0">
      <w:pPr>
        <w:spacing w:after="0" w:line="240" w:lineRule="auto"/>
        <w:rPr>
          <w:rFonts w:cs="Times New Roman"/>
          <w:sz w:val="12"/>
          <w:szCs w:val="12"/>
        </w:rPr>
      </w:pPr>
      <w:r>
        <w:rPr>
          <w:rFonts w:cs="Times New Roman"/>
        </w:rPr>
        <w:tab/>
      </w:r>
      <w:r>
        <w:rPr>
          <w:rFonts w:cs="Times New Roman"/>
        </w:rPr>
        <w:tab/>
      </w:r>
    </w:p>
    <w:p w:rsidR="00EB1E2D" w:rsidRDefault="003A46C0">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EB1E2D">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Depósito Bancário</w:t>
            </w:r>
          </w:p>
        </w:tc>
      </w:tr>
      <w:tr w:rsidR="00EB1E2D">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30 (trinta) dias</w:t>
            </w:r>
          </w:p>
        </w:tc>
      </w:tr>
    </w:tbl>
    <w:p w:rsidR="00EB1E2D" w:rsidRDefault="00EB1E2D">
      <w:pPr>
        <w:spacing w:after="0" w:line="240" w:lineRule="auto"/>
        <w:jc w:val="center"/>
        <w:rPr>
          <w:rFonts w:cs="Times New Roman"/>
          <w:b/>
          <w:sz w:val="4"/>
          <w:szCs w:val="4"/>
          <w:highlight w:val="yellow"/>
        </w:rPr>
      </w:pPr>
    </w:p>
    <w:p w:rsidR="00EB1E2D" w:rsidRDefault="00EB1E2D">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67"/>
        <w:gridCol w:w="921"/>
        <w:gridCol w:w="3907"/>
        <w:gridCol w:w="756"/>
        <w:gridCol w:w="1087"/>
        <w:gridCol w:w="741"/>
        <w:gridCol w:w="1276"/>
        <w:gridCol w:w="1243"/>
      </w:tblGrid>
      <w:tr w:rsidR="00EB1E2D" w:rsidTr="0045790B">
        <w:trPr>
          <w:trHeight w:val="330"/>
        </w:trPr>
        <w:tc>
          <w:tcPr>
            <w:tcW w:w="667"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Item</w:t>
            </w:r>
          </w:p>
        </w:tc>
        <w:tc>
          <w:tcPr>
            <w:tcW w:w="921"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Código</w:t>
            </w:r>
          </w:p>
        </w:tc>
        <w:tc>
          <w:tcPr>
            <w:tcW w:w="3907"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Descrição</w:t>
            </w:r>
          </w:p>
        </w:tc>
        <w:tc>
          <w:tcPr>
            <w:tcW w:w="756"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Unid.</w:t>
            </w:r>
          </w:p>
        </w:tc>
        <w:tc>
          <w:tcPr>
            <w:tcW w:w="1087"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Quant.</w:t>
            </w:r>
          </w:p>
        </w:tc>
        <w:tc>
          <w:tcPr>
            <w:tcW w:w="741"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Valor Unitário</w:t>
            </w:r>
          </w:p>
        </w:tc>
        <w:tc>
          <w:tcPr>
            <w:tcW w:w="1276"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Valor Total</w:t>
            </w:r>
          </w:p>
        </w:tc>
        <w:tc>
          <w:tcPr>
            <w:tcW w:w="1243"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Marca/Obs.</w:t>
            </w:r>
          </w:p>
        </w:tc>
      </w:tr>
      <w:tr w:rsidR="00BC6D93" w:rsidTr="0045790B">
        <w:trPr>
          <w:trHeight w:val="642"/>
        </w:trPr>
        <w:tc>
          <w:tcPr>
            <w:tcW w:w="667" w:type="dxa"/>
            <w:vAlign w:val="center"/>
          </w:tcPr>
          <w:p w:rsidR="00BC6D93" w:rsidRDefault="00BC6D93">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1</w:t>
            </w:r>
            <w:proofErr w:type="gramEnd"/>
          </w:p>
        </w:tc>
        <w:tc>
          <w:tcPr>
            <w:tcW w:w="921" w:type="dxa"/>
            <w:vAlign w:val="bottom"/>
          </w:tcPr>
          <w:p w:rsidR="00BC6D93" w:rsidRDefault="00BC6D93">
            <w:pPr>
              <w:jc w:val="right"/>
              <w:rPr>
                <w:rFonts w:ascii="Calibri" w:hAnsi="Calibri" w:cs="Calibri"/>
                <w:color w:val="000000"/>
              </w:rPr>
            </w:pPr>
            <w:r>
              <w:rPr>
                <w:rFonts w:ascii="Calibri" w:hAnsi="Calibri" w:cs="Calibri"/>
                <w:color w:val="000000"/>
              </w:rPr>
              <w:t>29047</w:t>
            </w:r>
          </w:p>
        </w:tc>
        <w:tc>
          <w:tcPr>
            <w:tcW w:w="3907" w:type="dxa"/>
            <w:vAlign w:val="bottom"/>
          </w:tcPr>
          <w:p w:rsidR="00BC6D93" w:rsidRDefault="00BC6D93">
            <w:pPr>
              <w:rPr>
                <w:rFonts w:ascii="Calibri" w:hAnsi="Calibri" w:cs="Calibri"/>
                <w:color w:val="000000"/>
              </w:rPr>
            </w:pPr>
            <w:r>
              <w:rPr>
                <w:rFonts w:ascii="Calibri" w:hAnsi="Calibri" w:cs="Calibri"/>
                <w:color w:val="000000"/>
              </w:rPr>
              <w:t xml:space="preserve">BATERIA AUTOMOTIVA </w:t>
            </w:r>
            <w:proofErr w:type="gramStart"/>
            <w:r>
              <w:rPr>
                <w:rFonts w:ascii="Calibri" w:hAnsi="Calibri" w:cs="Calibri"/>
                <w:color w:val="000000"/>
              </w:rPr>
              <w:t>12V</w:t>
            </w:r>
            <w:proofErr w:type="gramEnd"/>
            <w:r>
              <w:rPr>
                <w:rFonts w:ascii="Calibri" w:hAnsi="Calibri" w:cs="Calibri"/>
                <w:color w:val="000000"/>
              </w:rPr>
              <w:t xml:space="preserve">/150 AH. </w:t>
            </w:r>
          </w:p>
        </w:tc>
        <w:tc>
          <w:tcPr>
            <w:tcW w:w="756" w:type="dxa"/>
            <w:vAlign w:val="bottom"/>
          </w:tcPr>
          <w:p w:rsidR="00BC6D93" w:rsidRDefault="00BC6D93">
            <w:pPr>
              <w:rPr>
                <w:rFonts w:ascii="Calibri" w:hAnsi="Calibri" w:cs="Calibri"/>
                <w:color w:val="000000"/>
              </w:rPr>
            </w:pPr>
            <w:r>
              <w:rPr>
                <w:rFonts w:ascii="Calibri" w:hAnsi="Calibri" w:cs="Calibri"/>
                <w:color w:val="000000"/>
              </w:rPr>
              <w:t>UN</w:t>
            </w:r>
          </w:p>
        </w:tc>
        <w:tc>
          <w:tcPr>
            <w:tcW w:w="1087" w:type="dxa"/>
            <w:vAlign w:val="bottom"/>
          </w:tcPr>
          <w:p w:rsidR="00BC6D93" w:rsidRDefault="00BC6D93">
            <w:pPr>
              <w:rPr>
                <w:rFonts w:ascii="Calibri" w:hAnsi="Calibri" w:cs="Calibri"/>
                <w:color w:val="000000"/>
              </w:rPr>
            </w:pPr>
            <w:r>
              <w:rPr>
                <w:rFonts w:ascii="Calibri" w:hAnsi="Calibri" w:cs="Calibri"/>
                <w:color w:val="000000"/>
              </w:rPr>
              <w:t>8,00</w:t>
            </w:r>
          </w:p>
        </w:tc>
        <w:tc>
          <w:tcPr>
            <w:tcW w:w="741" w:type="dxa"/>
            <w:vAlign w:val="center"/>
          </w:tcPr>
          <w:p w:rsidR="00BC6D93" w:rsidRDefault="00BC6D93">
            <w:pPr>
              <w:spacing w:after="0" w:line="240" w:lineRule="auto"/>
              <w:rPr>
                <w:rFonts w:ascii="Arial" w:hAnsi="Arial" w:cs="Arial"/>
                <w:sz w:val="18"/>
                <w:szCs w:val="18"/>
                <w:lang w:eastAsia="pt-BR"/>
              </w:rPr>
            </w:pPr>
          </w:p>
        </w:tc>
        <w:tc>
          <w:tcPr>
            <w:tcW w:w="1276" w:type="dxa"/>
            <w:vAlign w:val="center"/>
          </w:tcPr>
          <w:p w:rsidR="00BC6D93" w:rsidRDefault="00BC6D93">
            <w:pPr>
              <w:spacing w:after="0" w:line="240" w:lineRule="auto"/>
              <w:rPr>
                <w:rFonts w:ascii="Arial" w:hAnsi="Arial" w:cs="Arial"/>
                <w:sz w:val="18"/>
                <w:szCs w:val="18"/>
                <w:lang w:eastAsia="pt-BR"/>
              </w:rPr>
            </w:pPr>
          </w:p>
        </w:tc>
        <w:tc>
          <w:tcPr>
            <w:tcW w:w="1243" w:type="dxa"/>
            <w:vAlign w:val="center"/>
          </w:tcPr>
          <w:p w:rsidR="00BC6D93" w:rsidRDefault="00BC6D93">
            <w:pPr>
              <w:spacing w:after="0" w:line="240" w:lineRule="auto"/>
              <w:jc w:val="center"/>
              <w:rPr>
                <w:rFonts w:ascii="Arial" w:hAnsi="Arial" w:cs="Arial"/>
                <w:sz w:val="18"/>
                <w:szCs w:val="18"/>
                <w:lang w:eastAsia="pt-BR"/>
              </w:rPr>
            </w:pPr>
          </w:p>
        </w:tc>
      </w:tr>
      <w:tr w:rsidR="00BC6D93" w:rsidTr="0045790B">
        <w:trPr>
          <w:trHeight w:val="642"/>
        </w:trPr>
        <w:tc>
          <w:tcPr>
            <w:tcW w:w="667" w:type="dxa"/>
            <w:vAlign w:val="center"/>
          </w:tcPr>
          <w:p w:rsidR="00BC6D93" w:rsidRDefault="00BC6D93">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2</w:t>
            </w:r>
            <w:proofErr w:type="gramEnd"/>
          </w:p>
        </w:tc>
        <w:tc>
          <w:tcPr>
            <w:tcW w:w="921" w:type="dxa"/>
            <w:vAlign w:val="bottom"/>
          </w:tcPr>
          <w:p w:rsidR="00BC6D93" w:rsidRDefault="00BC6D93">
            <w:pPr>
              <w:jc w:val="right"/>
              <w:rPr>
                <w:rFonts w:ascii="Calibri" w:hAnsi="Calibri" w:cs="Calibri"/>
                <w:color w:val="000000"/>
              </w:rPr>
            </w:pPr>
            <w:r>
              <w:rPr>
                <w:rFonts w:ascii="Calibri" w:hAnsi="Calibri" w:cs="Calibri"/>
                <w:color w:val="000000"/>
              </w:rPr>
              <w:t>34805</w:t>
            </w:r>
          </w:p>
        </w:tc>
        <w:tc>
          <w:tcPr>
            <w:tcW w:w="3907" w:type="dxa"/>
            <w:vAlign w:val="bottom"/>
          </w:tcPr>
          <w:p w:rsidR="00BC6D93" w:rsidRDefault="00BC6D93">
            <w:pPr>
              <w:rPr>
                <w:rFonts w:ascii="Calibri" w:hAnsi="Calibri" w:cs="Calibri"/>
                <w:color w:val="000000"/>
              </w:rPr>
            </w:pPr>
            <w:r>
              <w:rPr>
                <w:rFonts w:ascii="Calibri" w:hAnsi="Calibri" w:cs="Calibri"/>
                <w:color w:val="000000"/>
              </w:rPr>
              <w:t>BATERIA AUTOMOTIVA</w:t>
            </w:r>
            <w:proofErr w:type="gramStart"/>
            <w:r>
              <w:rPr>
                <w:rFonts w:ascii="Calibri" w:hAnsi="Calibri" w:cs="Calibri"/>
                <w:color w:val="000000"/>
              </w:rPr>
              <w:t xml:space="preserve">  </w:t>
            </w:r>
            <w:proofErr w:type="gramEnd"/>
            <w:r>
              <w:rPr>
                <w:rFonts w:ascii="Calibri" w:hAnsi="Calibri" w:cs="Calibri"/>
                <w:color w:val="000000"/>
              </w:rPr>
              <w:t xml:space="preserve">12V/100 AH. </w:t>
            </w:r>
          </w:p>
        </w:tc>
        <w:tc>
          <w:tcPr>
            <w:tcW w:w="756" w:type="dxa"/>
            <w:vAlign w:val="bottom"/>
          </w:tcPr>
          <w:p w:rsidR="00BC6D93" w:rsidRDefault="00BC6D93">
            <w:pPr>
              <w:rPr>
                <w:rFonts w:ascii="Calibri" w:hAnsi="Calibri" w:cs="Calibri"/>
                <w:color w:val="000000"/>
              </w:rPr>
            </w:pPr>
            <w:r>
              <w:rPr>
                <w:rFonts w:ascii="Calibri" w:hAnsi="Calibri" w:cs="Calibri"/>
                <w:color w:val="000000"/>
              </w:rPr>
              <w:t>UN</w:t>
            </w:r>
          </w:p>
        </w:tc>
        <w:tc>
          <w:tcPr>
            <w:tcW w:w="1087" w:type="dxa"/>
            <w:vAlign w:val="bottom"/>
          </w:tcPr>
          <w:p w:rsidR="00BC6D93" w:rsidRDefault="00BC6D93">
            <w:pPr>
              <w:rPr>
                <w:rFonts w:ascii="Calibri" w:hAnsi="Calibri" w:cs="Calibri"/>
                <w:color w:val="000000"/>
              </w:rPr>
            </w:pPr>
            <w:r>
              <w:rPr>
                <w:rFonts w:ascii="Calibri" w:hAnsi="Calibri" w:cs="Calibri"/>
                <w:color w:val="000000"/>
              </w:rPr>
              <w:t>30,00</w:t>
            </w:r>
          </w:p>
        </w:tc>
        <w:tc>
          <w:tcPr>
            <w:tcW w:w="741" w:type="dxa"/>
            <w:vAlign w:val="center"/>
          </w:tcPr>
          <w:p w:rsidR="00BC6D93" w:rsidRDefault="00BC6D93">
            <w:pPr>
              <w:spacing w:after="0" w:line="240" w:lineRule="auto"/>
              <w:rPr>
                <w:rFonts w:ascii="Arial" w:hAnsi="Arial" w:cs="Arial"/>
                <w:sz w:val="18"/>
                <w:szCs w:val="18"/>
                <w:lang w:eastAsia="pt-BR"/>
              </w:rPr>
            </w:pPr>
          </w:p>
        </w:tc>
        <w:tc>
          <w:tcPr>
            <w:tcW w:w="1276" w:type="dxa"/>
            <w:vAlign w:val="center"/>
          </w:tcPr>
          <w:p w:rsidR="00BC6D93" w:rsidRDefault="00BC6D93">
            <w:pPr>
              <w:spacing w:after="0" w:line="240" w:lineRule="auto"/>
              <w:rPr>
                <w:rFonts w:ascii="Arial" w:hAnsi="Arial" w:cs="Arial"/>
                <w:sz w:val="18"/>
                <w:szCs w:val="18"/>
                <w:lang w:eastAsia="pt-BR"/>
              </w:rPr>
            </w:pPr>
          </w:p>
        </w:tc>
        <w:tc>
          <w:tcPr>
            <w:tcW w:w="1243" w:type="dxa"/>
            <w:vAlign w:val="center"/>
          </w:tcPr>
          <w:p w:rsidR="00BC6D93" w:rsidRDefault="00BC6D93">
            <w:pPr>
              <w:spacing w:after="0" w:line="240" w:lineRule="auto"/>
              <w:jc w:val="center"/>
              <w:rPr>
                <w:rFonts w:ascii="Arial" w:hAnsi="Arial" w:cs="Arial"/>
                <w:sz w:val="18"/>
                <w:szCs w:val="18"/>
                <w:lang w:eastAsia="pt-BR"/>
              </w:rPr>
            </w:pPr>
          </w:p>
        </w:tc>
      </w:tr>
      <w:tr w:rsidR="00BC6D93" w:rsidTr="0045790B">
        <w:trPr>
          <w:trHeight w:val="642"/>
        </w:trPr>
        <w:tc>
          <w:tcPr>
            <w:tcW w:w="667" w:type="dxa"/>
            <w:vAlign w:val="center"/>
          </w:tcPr>
          <w:p w:rsidR="00BC6D93" w:rsidRDefault="00BC6D93">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3</w:t>
            </w:r>
            <w:proofErr w:type="gramEnd"/>
          </w:p>
        </w:tc>
        <w:tc>
          <w:tcPr>
            <w:tcW w:w="921" w:type="dxa"/>
            <w:vAlign w:val="bottom"/>
          </w:tcPr>
          <w:p w:rsidR="00BC6D93" w:rsidRDefault="00BC6D93">
            <w:pPr>
              <w:jc w:val="right"/>
              <w:rPr>
                <w:rFonts w:ascii="Calibri" w:hAnsi="Calibri" w:cs="Calibri"/>
                <w:color w:val="000000"/>
              </w:rPr>
            </w:pPr>
            <w:r>
              <w:rPr>
                <w:rFonts w:ascii="Calibri" w:hAnsi="Calibri" w:cs="Calibri"/>
                <w:color w:val="000000"/>
              </w:rPr>
              <w:t>128199</w:t>
            </w:r>
          </w:p>
        </w:tc>
        <w:tc>
          <w:tcPr>
            <w:tcW w:w="3907" w:type="dxa"/>
            <w:vAlign w:val="bottom"/>
          </w:tcPr>
          <w:p w:rsidR="00BC6D93" w:rsidRDefault="00BC6D93" w:rsidP="00BC6D93">
            <w:pPr>
              <w:rPr>
                <w:rFonts w:ascii="Calibri" w:hAnsi="Calibri" w:cs="Calibri"/>
                <w:color w:val="000000"/>
              </w:rPr>
            </w:pPr>
            <w:r>
              <w:rPr>
                <w:rFonts w:ascii="Calibri" w:hAnsi="Calibri" w:cs="Calibri"/>
                <w:color w:val="000000"/>
              </w:rPr>
              <w:t xml:space="preserve">BATERIA AUTOMOTIVA </w:t>
            </w:r>
            <w:proofErr w:type="gramStart"/>
            <w:r>
              <w:rPr>
                <w:rFonts w:ascii="Calibri" w:hAnsi="Calibri" w:cs="Calibri"/>
                <w:color w:val="000000"/>
              </w:rPr>
              <w:t>12V</w:t>
            </w:r>
            <w:proofErr w:type="gramEnd"/>
            <w:r>
              <w:rPr>
                <w:rFonts w:ascii="Calibri" w:hAnsi="Calibri" w:cs="Calibri"/>
                <w:color w:val="000000"/>
              </w:rPr>
              <w:t xml:space="preserve">/50 AH. </w:t>
            </w:r>
          </w:p>
        </w:tc>
        <w:tc>
          <w:tcPr>
            <w:tcW w:w="756" w:type="dxa"/>
            <w:vAlign w:val="bottom"/>
          </w:tcPr>
          <w:p w:rsidR="00BC6D93" w:rsidRDefault="00BC6D93">
            <w:pPr>
              <w:rPr>
                <w:rFonts w:ascii="Calibri" w:hAnsi="Calibri" w:cs="Calibri"/>
                <w:color w:val="000000"/>
              </w:rPr>
            </w:pPr>
            <w:r>
              <w:rPr>
                <w:rFonts w:ascii="Calibri" w:hAnsi="Calibri" w:cs="Calibri"/>
                <w:color w:val="000000"/>
              </w:rPr>
              <w:t>UN</w:t>
            </w:r>
          </w:p>
        </w:tc>
        <w:tc>
          <w:tcPr>
            <w:tcW w:w="1087" w:type="dxa"/>
            <w:vAlign w:val="bottom"/>
          </w:tcPr>
          <w:p w:rsidR="00BC6D93" w:rsidRDefault="00BC6D93">
            <w:pPr>
              <w:rPr>
                <w:rFonts w:ascii="Calibri" w:hAnsi="Calibri" w:cs="Calibri"/>
                <w:color w:val="000000"/>
              </w:rPr>
            </w:pPr>
            <w:r>
              <w:rPr>
                <w:rFonts w:ascii="Calibri" w:hAnsi="Calibri" w:cs="Calibri"/>
                <w:color w:val="000000"/>
              </w:rPr>
              <w:t>15,00</w:t>
            </w:r>
          </w:p>
        </w:tc>
        <w:tc>
          <w:tcPr>
            <w:tcW w:w="741" w:type="dxa"/>
            <w:vAlign w:val="center"/>
          </w:tcPr>
          <w:p w:rsidR="00BC6D93" w:rsidRDefault="00BC6D93">
            <w:pPr>
              <w:spacing w:after="0" w:line="240" w:lineRule="auto"/>
              <w:rPr>
                <w:rFonts w:ascii="Arial" w:hAnsi="Arial" w:cs="Arial"/>
                <w:sz w:val="18"/>
                <w:szCs w:val="18"/>
                <w:lang w:eastAsia="pt-BR"/>
              </w:rPr>
            </w:pPr>
          </w:p>
        </w:tc>
        <w:tc>
          <w:tcPr>
            <w:tcW w:w="1276" w:type="dxa"/>
            <w:vAlign w:val="center"/>
          </w:tcPr>
          <w:p w:rsidR="00BC6D93" w:rsidRDefault="00BC6D93">
            <w:pPr>
              <w:spacing w:after="0" w:line="240" w:lineRule="auto"/>
              <w:rPr>
                <w:rFonts w:ascii="Arial" w:hAnsi="Arial" w:cs="Arial"/>
                <w:sz w:val="18"/>
                <w:szCs w:val="18"/>
                <w:lang w:eastAsia="pt-BR"/>
              </w:rPr>
            </w:pPr>
          </w:p>
        </w:tc>
        <w:tc>
          <w:tcPr>
            <w:tcW w:w="1243" w:type="dxa"/>
            <w:vAlign w:val="center"/>
          </w:tcPr>
          <w:p w:rsidR="00BC6D93" w:rsidRDefault="00BC6D93">
            <w:pPr>
              <w:spacing w:after="0" w:line="240" w:lineRule="auto"/>
              <w:jc w:val="center"/>
              <w:rPr>
                <w:rFonts w:ascii="Arial" w:hAnsi="Arial" w:cs="Arial"/>
                <w:sz w:val="18"/>
                <w:szCs w:val="18"/>
                <w:lang w:eastAsia="pt-BR"/>
              </w:rPr>
            </w:pPr>
          </w:p>
        </w:tc>
      </w:tr>
    </w:tbl>
    <w:p w:rsidR="00EB1E2D" w:rsidRDefault="00EB1E2D">
      <w:pPr>
        <w:spacing w:after="0" w:line="240" w:lineRule="auto"/>
        <w:ind w:left="-142"/>
        <w:jc w:val="both"/>
        <w:rPr>
          <w:rFonts w:eastAsiaTheme="minorEastAsia" w:cstheme="minorHAnsi"/>
          <w:color w:val="000000"/>
          <w:sz w:val="12"/>
          <w:szCs w:val="12"/>
          <w:lang w:eastAsia="pt-BR"/>
        </w:rPr>
      </w:pPr>
    </w:p>
    <w:p w:rsidR="00EB1E2D" w:rsidRDefault="00EB1E2D">
      <w:pPr>
        <w:ind w:right="-142"/>
        <w:jc w:val="both"/>
        <w:textAlignment w:val="baseline"/>
        <w:rPr>
          <w:rFonts w:ascii="Bookman Old Style" w:eastAsia="Times New Roman" w:hAnsi="Bookman Old Style"/>
          <w:b/>
          <w:bCs/>
          <w:color w:val="000000"/>
          <w:sz w:val="20"/>
          <w:szCs w:val="20"/>
        </w:rPr>
      </w:pPr>
    </w:p>
    <w:p w:rsidR="00EB1E2D" w:rsidRDefault="003A46C0">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EB1E2D" w:rsidRDefault="003A46C0">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EB1E2D" w:rsidRDefault="003A46C0">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EB1E2D" w:rsidRDefault="00EB1E2D">
      <w:pPr>
        <w:spacing w:after="0" w:line="240" w:lineRule="auto"/>
        <w:rPr>
          <w:rFonts w:cs="Times New Roman"/>
          <w:sz w:val="16"/>
          <w:szCs w:val="16"/>
        </w:rPr>
      </w:pPr>
    </w:p>
    <w:p w:rsidR="00EB1E2D" w:rsidRDefault="003A46C0">
      <w:pPr>
        <w:spacing w:after="0" w:line="240" w:lineRule="auto"/>
        <w:rPr>
          <w:rFonts w:cs="Times New Roman"/>
          <w:sz w:val="16"/>
          <w:szCs w:val="16"/>
        </w:rPr>
      </w:pPr>
      <w:r>
        <w:rPr>
          <w:noProof/>
          <w:lang w:eastAsia="pt-BR"/>
        </w:rPr>
        <mc:AlternateContent>
          <mc:Choice Requires="wps">
            <w:drawing>
              <wp:anchor distT="0" distB="10160" distL="0" distR="21590" simplePos="0" relativeHeight="11" behindDoc="0" locked="0" layoutInCell="1" allowOverlap="1" wp14:anchorId="48A17FAE">
                <wp:simplePos x="0" y="0"/>
                <wp:positionH relativeFrom="column">
                  <wp:posOffset>3923030</wp:posOffset>
                </wp:positionH>
                <wp:positionV relativeFrom="paragraph">
                  <wp:posOffset>40005</wp:posOffset>
                </wp:positionV>
                <wp:extent cx="2893060" cy="122809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2892960" cy="122796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41483A" w:rsidRDefault="0041483A">
                            <w:pPr>
                              <w:pStyle w:val="Contedodoquadro"/>
                            </w:pPr>
                            <w:r>
                              <w:t>Carimbo do CNPJ:</w:t>
                            </w:r>
                          </w:p>
                          <w:p w:rsidR="0041483A" w:rsidRDefault="0041483A">
                            <w:pPr>
                              <w:pStyle w:val="Contedodoquadro"/>
                            </w:pPr>
                          </w:p>
                          <w:p w:rsidR="0041483A" w:rsidRDefault="0041483A">
                            <w:pPr>
                              <w:pStyle w:val="Contedodoquadro"/>
                            </w:pPr>
                          </w:p>
                          <w:p w:rsidR="0041483A" w:rsidRDefault="0041483A">
                            <w:pPr>
                              <w:pStyle w:val="Contedodoquadro"/>
                            </w:pPr>
                          </w:p>
                        </w:txbxContent>
                      </wps:txbx>
                      <wps:bodyPr anchor="t">
                        <a:noAutofit/>
                      </wps:bodyPr>
                    </wps:wsp>
                  </a:graphicData>
                </a:graphic>
              </wp:anchor>
            </w:drawing>
          </mc:Choice>
          <mc:Fallback>
            <w:pict>
              <v:rect id="Caixa de Texto 2" o:spid="_x0000_s1026" style="position:absolute;margin-left:308.9pt;margin-top:3.15pt;width:227.8pt;height:96.7pt;z-index:11;visibility:visible;mso-wrap-style:square;mso-wrap-distance-left:0;mso-wrap-distance-top:0;mso-wrap-distance-right:1.7pt;mso-wrap-distance-bottom:.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">
                <v:stroke dashstyle="1 1"/>
                <v:textbox>
                  <w:txbxContent>
                    <w:p w:rsidR="00EB1E2D" w:rsidRDefault="003A46C0">
                      <w:pPr>
                        <w:pStyle w:val="Contedodoquadro"/>
                      </w:pPr>
                      <w:r>
                        <w:t>Carimbo do CNPJ:</w:t>
                      </w:r>
                    </w:p>
                    <w:p w:rsidR="00EB1E2D" w:rsidRDefault="00EB1E2D">
                      <w:pPr>
                        <w:pStyle w:val="Contedodoquadro"/>
                      </w:pPr>
                    </w:p>
                    <w:p w:rsidR="00EB1E2D" w:rsidRDefault="00EB1E2D">
                      <w:pPr>
                        <w:pStyle w:val="Contedodoquadro"/>
                      </w:pPr>
                    </w:p>
                    <w:p w:rsidR="00EB1E2D" w:rsidRDefault="00EB1E2D">
                      <w:pPr>
                        <w:pStyle w:val="Contedodoquadro"/>
                      </w:pPr>
                    </w:p>
                  </w:txbxContent>
                </v:textbox>
              </v:rect>
            </w:pict>
          </mc:Fallback>
        </mc:AlternateContent>
      </w:r>
      <w:r>
        <w:rPr>
          <w:rFonts w:cs="Times New Roman"/>
          <w:sz w:val="16"/>
          <w:szCs w:val="16"/>
        </w:rPr>
        <w:t>DATA:            /              /</w:t>
      </w:r>
    </w:p>
    <w:p w:rsidR="00EB1E2D" w:rsidRDefault="00EB1E2D">
      <w:pPr>
        <w:pBdr>
          <w:bottom w:val="single" w:sz="12" w:space="1" w:color="auto"/>
        </w:pBd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876027" w:rsidRDefault="00876027"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1B14E9" w:rsidRDefault="001B14E9" w:rsidP="00BC6D93">
      <w:pPr>
        <w:spacing w:after="0" w:line="240" w:lineRule="auto"/>
        <w:rPr>
          <w:rFonts w:cs="Times New Roman"/>
          <w:b/>
          <w:color w:val="FF0000"/>
          <w:sz w:val="20"/>
          <w:szCs w:val="20"/>
        </w:rPr>
      </w:pPr>
    </w:p>
    <w:p w:rsidR="001B14E9" w:rsidRDefault="001B14E9">
      <w:pPr>
        <w:spacing w:after="0" w:line="240" w:lineRule="auto"/>
        <w:jc w:val="center"/>
        <w:rPr>
          <w:rFonts w:cs="Times New Roman"/>
          <w:b/>
          <w:color w:val="FF0000"/>
          <w:sz w:val="20"/>
          <w:szCs w:val="20"/>
        </w:rPr>
      </w:pPr>
    </w:p>
    <w:p w:rsidR="00EB1E2D" w:rsidRDefault="003A46C0">
      <w:pPr>
        <w:spacing w:after="0" w:line="240" w:lineRule="auto"/>
        <w:jc w:val="center"/>
        <w:rPr>
          <w:rFonts w:cs="Times New Roman"/>
          <w:b/>
          <w:color w:val="FF0000"/>
          <w:sz w:val="20"/>
          <w:szCs w:val="20"/>
        </w:rPr>
      </w:pPr>
      <w:r>
        <w:rPr>
          <w:rFonts w:cs="Times New Roman"/>
          <w:b/>
          <w:color w:val="FF0000"/>
          <w:sz w:val="20"/>
          <w:szCs w:val="20"/>
        </w:rPr>
        <w:lastRenderedPageBreak/>
        <w:t>(SOMENTE PARA A EMPRESA VENCEDORA)</w:t>
      </w:r>
    </w:p>
    <w:p w:rsidR="00EB1E2D" w:rsidRDefault="00EB1E2D">
      <w:pPr>
        <w:spacing w:after="0" w:line="240" w:lineRule="auto"/>
        <w:jc w:val="center"/>
        <w:rPr>
          <w:rFonts w:cs="Times New Roman"/>
          <w:b/>
          <w:sz w:val="20"/>
          <w:szCs w:val="20"/>
        </w:rPr>
      </w:pPr>
    </w:p>
    <w:p w:rsidR="00EB1E2D" w:rsidRDefault="003A46C0">
      <w:pPr>
        <w:spacing w:after="0" w:line="240" w:lineRule="auto"/>
        <w:jc w:val="center"/>
        <w:rPr>
          <w:rFonts w:cs="Times New Roman"/>
          <w:b/>
          <w:sz w:val="20"/>
          <w:szCs w:val="20"/>
        </w:rPr>
      </w:pPr>
      <w:r>
        <w:rPr>
          <w:rFonts w:cs="Times New Roman"/>
          <w:b/>
          <w:sz w:val="20"/>
          <w:szCs w:val="20"/>
        </w:rPr>
        <w:t>ANEXO III – DOCUMENTOS DE REGULARIDADE</w:t>
      </w:r>
    </w:p>
    <w:p w:rsidR="00EB1E2D" w:rsidRDefault="00EB1E2D">
      <w:pPr>
        <w:spacing w:after="0" w:line="240" w:lineRule="auto"/>
        <w:jc w:val="center"/>
        <w:rPr>
          <w:rFonts w:cs="Times New Roman"/>
          <w:b/>
          <w:sz w:val="20"/>
          <w:szCs w:val="20"/>
        </w:rPr>
      </w:pPr>
    </w:p>
    <w:p w:rsidR="00EB1E2D" w:rsidRDefault="003A46C0">
      <w:pPr>
        <w:pStyle w:val="PargrafodaLista"/>
        <w:numPr>
          <w:ilvl w:val="0"/>
          <w:numId w:val="3"/>
        </w:numPr>
        <w:jc w:val="both"/>
        <w:rPr>
          <w:sz w:val="24"/>
          <w:szCs w:val="24"/>
        </w:rPr>
      </w:pPr>
      <w:r>
        <w:rPr>
          <w:sz w:val="24"/>
          <w:szCs w:val="24"/>
        </w:rPr>
        <w:t>Para fins de comprovação de regularidade serão exigidos os seguintes documentos:</w:t>
      </w:r>
    </w:p>
    <w:p w:rsidR="00EB1E2D" w:rsidRDefault="003A46C0">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EB1E2D" w:rsidRDefault="003A46C0">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EB1E2D" w:rsidRDefault="003A46C0">
      <w:pPr>
        <w:jc w:val="both"/>
        <w:rPr>
          <w:rFonts w:eastAsia="Times New Roman"/>
          <w:color w:val="222222"/>
          <w:sz w:val="24"/>
          <w:szCs w:val="24"/>
          <w:lang w:eastAsia="pt-BR"/>
        </w:rPr>
      </w:pPr>
      <w:r>
        <w:rPr>
          <w:rFonts w:eastAsia="Times New Roman" w:cstheme="minorHAnsi"/>
          <w:color w:val="222222"/>
          <w:sz w:val="24"/>
          <w:szCs w:val="24"/>
          <w:lang w:eastAsia="pt-BR"/>
        </w:rPr>
        <w:t xml:space="preserve">III – Comprovante de </w:t>
      </w:r>
      <w:r>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EB1E2D" w:rsidRDefault="003A46C0">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EB1E2D" w:rsidRDefault="003A46C0">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EB1E2D" w:rsidRDefault="003A46C0">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EB1E2D" w:rsidRDefault="003A46C0">
      <w:pPr>
        <w:jc w:val="both"/>
        <w:rPr>
          <w:sz w:val="24"/>
          <w:szCs w:val="24"/>
        </w:rPr>
      </w:pPr>
      <w:r>
        <w:rPr>
          <w:sz w:val="24"/>
          <w:szCs w:val="24"/>
        </w:rPr>
        <w:t>VII – O cumprimento do disposto no inciso XXXIII do art. 7º da Constituição Federal.</w:t>
      </w: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1C7A55" w:rsidRDefault="001C7A55">
      <w:pPr>
        <w:spacing w:after="0" w:line="240" w:lineRule="auto"/>
        <w:jc w:val="center"/>
        <w:rPr>
          <w:rFonts w:cstheme="minorHAnsi"/>
          <w:b/>
          <w:sz w:val="24"/>
          <w:szCs w:val="24"/>
        </w:rPr>
      </w:pPr>
    </w:p>
    <w:p w:rsidR="00EB1E2D" w:rsidRDefault="003A46C0">
      <w:pPr>
        <w:spacing w:after="0" w:line="240" w:lineRule="auto"/>
        <w:jc w:val="center"/>
        <w:rPr>
          <w:rFonts w:cstheme="minorHAnsi"/>
          <w:sz w:val="24"/>
          <w:szCs w:val="24"/>
        </w:rPr>
      </w:pPr>
      <w:r>
        <w:rPr>
          <w:rFonts w:cstheme="minorHAnsi"/>
          <w:b/>
          <w:sz w:val="24"/>
          <w:szCs w:val="24"/>
        </w:rPr>
        <w:t>ANEXO IV</w:t>
      </w:r>
    </w:p>
    <w:p w:rsidR="00EB1E2D" w:rsidRDefault="003A46C0">
      <w:pPr>
        <w:spacing w:after="0" w:line="240" w:lineRule="auto"/>
        <w:rPr>
          <w:rFonts w:cstheme="minorHAnsi"/>
          <w:sz w:val="24"/>
          <w:szCs w:val="24"/>
        </w:rPr>
      </w:pPr>
      <w:r>
        <w:rPr>
          <w:rFonts w:cstheme="minorHAnsi"/>
          <w:sz w:val="24"/>
          <w:szCs w:val="24"/>
        </w:rPr>
        <w:t>À</w:t>
      </w:r>
    </w:p>
    <w:p w:rsidR="00EB1E2D" w:rsidRDefault="003A46C0">
      <w:pPr>
        <w:spacing w:after="0" w:line="240" w:lineRule="auto"/>
        <w:rPr>
          <w:rFonts w:cstheme="minorHAnsi"/>
          <w:sz w:val="24"/>
          <w:szCs w:val="24"/>
        </w:rPr>
      </w:pPr>
      <w:r>
        <w:rPr>
          <w:rFonts w:cstheme="minorHAnsi"/>
          <w:sz w:val="24"/>
          <w:szCs w:val="24"/>
        </w:rPr>
        <w:t>PREFEITURA DE SÃO JOSÉ DOS CAMPOS</w:t>
      </w:r>
    </w:p>
    <w:p w:rsidR="00EB1E2D" w:rsidRDefault="00EB1E2D">
      <w:pPr>
        <w:spacing w:after="0" w:line="240" w:lineRule="auto"/>
        <w:jc w:val="center"/>
        <w:rPr>
          <w:rFonts w:cstheme="minorHAnsi"/>
          <w:sz w:val="24"/>
          <w:szCs w:val="24"/>
        </w:rPr>
      </w:pPr>
    </w:p>
    <w:p w:rsidR="00EB1E2D" w:rsidRDefault="003A46C0">
      <w:pPr>
        <w:spacing w:after="0" w:line="240" w:lineRule="auto"/>
        <w:rPr>
          <w:rFonts w:cstheme="minorHAnsi"/>
          <w:sz w:val="24"/>
          <w:szCs w:val="24"/>
        </w:rPr>
      </w:pPr>
      <w:r>
        <w:rPr>
          <w:rFonts w:cstheme="minorHAnsi"/>
          <w:b/>
          <w:sz w:val="24"/>
          <w:szCs w:val="24"/>
        </w:rPr>
        <w:t xml:space="preserve">REF.: Dispensa </w:t>
      </w:r>
      <w:r w:rsidRPr="001C7A55">
        <w:rPr>
          <w:rFonts w:cstheme="minorHAnsi"/>
          <w:b/>
          <w:sz w:val="24"/>
          <w:szCs w:val="24"/>
        </w:rPr>
        <w:t xml:space="preserve">Nº </w:t>
      </w:r>
      <w:r w:rsidR="00BC6D93">
        <w:rPr>
          <w:rFonts w:cstheme="minorHAnsi"/>
          <w:b/>
          <w:sz w:val="24"/>
          <w:szCs w:val="24"/>
        </w:rPr>
        <w:t>2368</w:t>
      </w:r>
      <w:r w:rsidR="001C7A55" w:rsidRPr="001C7A55">
        <w:rPr>
          <w:rFonts w:cstheme="minorHAnsi"/>
          <w:b/>
          <w:sz w:val="24"/>
          <w:szCs w:val="24"/>
        </w:rPr>
        <w:t>/2026</w:t>
      </w:r>
    </w:p>
    <w:p w:rsidR="00EB1E2D" w:rsidRDefault="00EB1E2D">
      <w:pPr>
        <w:spacing w:after="0" w:line="240" w:lineRule="auto"/>
        <w:rPr>
          <w:rFonts w:cstheme="minorHAnsi"/>
          <w:sz w:val="24"/>
          <w:szCs w:val="24"/>
        </w:rPr>
      </w:pPr>
    </w:p>
    <w:p w:rsidR="00EB1E2D" w:rsidRDefault="003A46C0">
      <w:pPr>
        <w:spacing w:after="0" w:line="240" w:lineRule="auto"/>
        <w:jc w:val="both"/>
        <w:rPr>
          <w:rFonts w:cstheme="minorHAnsi"/>
          <w:b/>
          <w:sz w:val="24"/>
          <w:szCs w:val="24"/>
        </w:rPr>
      </w:pPr>
      <w:r>
        <w:rPr>
          <w:rFonts w:cstheme="minorHAnsi"/>
          <w:b/>
          <w:sz w:val="24"/>
          <w:szCs w:val="24"/>
        </w:rPr>
        <w:t xml:space="preserve">OBJETO: </w:t>
      </w:r>
      <w:r w:rsidR="00BC6D93" w:rsidRPr="001C7A55">
        <w:rPr>
          <w:rFonts w:eastAsia="Calibri" w:cstheme="minorHAnsi"/>
          <w:sz w:val="24"/>
          <w:szCs w:val="24"/>
        </w:rPr>
        <w:t xml:space="preserve">Aquisição de </w:t>
      </w:r>
      <w:r w:rsidR="00BC6D93">
        <w:rPr>
          <w:rFonts w:eastAsia="Calibri" w:cstheme="minorHAnsi"/>
          <w:sz w:val="24"/>
          <w:szCs w:val="24"/>
        </w:rPr>
        <w:t>Bateria Automotiva</w:t>
      </w:r>
      <w:r w:rsidR="00BC6D93" w:rsidRPr="001C7A55">
        <w:rPr>
          <w:rFonts w:eastAsia="Calibri" w:cstheme="minorHAnsi"/>
          <w:sz w:val="24"/>
          <w:szCs w:val="24"/>
        </w:rPr>
        <w:t>, conforme Termo de Referência.</w:t>
      </w:r>
    </w:p>
    <w:p w:rsidR="00EB1E2D" w:rsidRDefault="00EB1E2D">
      <w:pPr>
        <w:spacing w:after="0" w:line="240" w:lineRule="auto"/>
        <w:jc w:val="both"/>
        <w:rPr>
          <w:rFonts w:cstheme="minorHAnsi"/>
          <w:b/>
          <w:sz w:val="24"/>
          <w:szCs w:val="24"/>
        </w:rPr>
      </w:pPr>
    </w:p>
    <w:p w:rsidR="00EB1E2D" w:rsidRDefault="00EB1E2D">
      <w:pPr>
        <w:spacing w:after="0" w:line="240" w:lineRule="auto"/>
        <w:jc w:val="both"/>
        <w:rPr>
          <w:rFonts w:cstheme="minorHAnsi"/>
          <w:bCs/>
          <w:sz w:val="24"/>
          <w:szCs w:val="24"/>
        </w:rPr>
      </w:pPr>
    </w:p>
    <w:p w:rsidR="00EB1E2D" w:rsidRDefault="00EB1E2D">
      <w:pPr>
        <w:spacing w:after="0" w:line="240" w:lineRule="auto"/>
        <w:jc w:val="both"/>
        <w:rPr>
          <w:rFonts w:cstheme="minorHAnsi"/>
          <w:bCs/>
          <w:sz w:val="24"/>
          <w:szCs w:val="24"/>
        </w:rPr>
      </w:pPr>
    </w:p>
    <w:p w:rsidR="00EB1E2D" w:rsidRDefault="003A46C0">
      <w:pPr>
        <w:spacing w:after="0" w:line="240" w:lineRule="auto"/>
        <w:jc w:val="center"/>
        <w:rPr>
          <w:rFonts w:cstheme="minorHAnsi"/>
          <w:b/>
          <w:sz w:val="24"/>
          <w:szCs w:val="24"/>
        </w:rPr>
      </w:pPr>
      <w:r>
        <w:rPr>
          <w:rFonts w:cstheme="minorHAnsi"/>
          <w:b/>
          <w:sz w:val="24"/>
          <w:szCs w:val="24"/>
        </w:rPr>
        <w:t>D E C L A R A Ç Ã O</w:t>
      </w:r>
    </w:p>
    <w:p w:rsidR="00EB1E2D" w:rsidRDefault="00EB1E2D">
      <w:pPr>
        <w:spacing w:after="0" w:line="240" w:lineRule="auto"/>
        <w:jc w:val="center"/>
        <w:rPr>
          <w:rFonts w:cstheme="minorHAnsi"/>
          <w:b/>
          <w:sz w:val="24"/>
          <w:szCs w:val="24"/>
        </w:rPr>
      </w:pPr>
    </w:p>
    <w:p w:rsidR="00EB1E2D" w:rsidRDefault="00EB1E2D">
      <w:pPr>
        <w:spacing w:after="0" w:line="240" w:lineRule="auto"/>
        <w:jc w:val="center"/>
        <w:rPr>
          <w:rFonts w:cstheme="minorHAnsi"/>
          <w:b/>
          <w:sz w:val="24"/>
          <w:szCs w:val="24"/>
        </w:rPr>
      </w:pPr>
    </w:p>
    <w:p w:rsidR="00EB1E2D" w:rsidRDefault="003A46C0">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EB1E2D" w:rsidRDefault="00EB1E2D">
      <w:pPr>
        <w:spacing w:after="0" w:line="240" w:lineRule="auto"/>
        <w:rPr>
          <w:rFonts w:cstheme="minorHAnsi"/>
          <w:b/>
          <w:sz w:val="24"/>
          <w:szCs w:val="24"/>
        </w:rPr>
      </w:pPr>
    </w:p>
    <w:p w:rsidR="00EB1E2D" w:rsidRDefault="00EB1E2D">
      <w:pPr>
        <w:spacing w:after="0" w:line="240" w:lineRule="auto"/>
        <w:rPr>
          <w:rFonts w:cstheme="minorHAnsi"/>
          <w:b/>
          <w:sz w:val="24"/>
          <w:szCs w:val="24"/>
        </w:rPr>
      </w:pPr>
    </w:p>
    <w:p w:rsidR="00EB1E2D" w:rsidRDefault="003A46C0">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EB1E2D" w:rsidRDefault="00EB1E2D">
      <w:pPr>
        <w:spacing w:after="0" w:line="240" w:lineRule="auto"/>
        <w:jc w:val="both"/>
        <w:rPr>
          <w:rFonts w:cstheme="minorHAnsi"/>
          <w:sz w:val="24"/>
          <w:szCs w:val="24"/>
        </w:rPr>
      </w:pPr>
    </w:p>
    <w:p w:rsidR="00EB1E2D" w:rsidRDefault="00EB1E2D">
      <w:pPr>
        <w:spacing w:after="0" w:line="240" w:lineRule="auto"/>
        <w:jc w:val="both"/>
        <w:rPr>
          <w:rFonts w:cstheme="minorHAnsi"/>
          <w:sz w:val="24"/>
          <w:szCs w:val="24"/>
        </w:rPr>
      </w:pPr>
    </w:p>
    <w:p w:rsidR="00EB1E2D" w:rsidRDefault="003A46C0">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EB1E2D" w:rsidRDefault="00EB1E2D">
      <w:pPr>
        <w:spacing w:after="0" w:line="240" w:lineRule="auto"/>
        <w:ind w:left="720" w:hanging="720"/>
        <w:jc w:val="both"/>
        <w:rPr>
          <w:rFonts w:cstheme="minorHAnsi"/>
          <w:sz w:val="24"/>
          <w:szCs w:val="24"/>
        </w:rPr>
      </w:pPr>
    </w:p>
    <w:p w:rsidR="00EB1E2D" w:rsidRDefault="003A46C0">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EB1E2D" w:rsidRDefault="00EB1E2D">
      <w:pPr>
        <w:spacing w:after="0" w:line="240" w:lineRule="auto"/>
        <w:ind w:left="720" w:hanging="720"/>
        <w:jc w:val="both"/>
        <w:rPr>
          <w:rFonts w:cstheme="minorHAnsi"/>
          <w:sz w:val="24"/>
          <w:szCs w:val="24"/>
        </w:rPr>
      </w:pPr>
    </w:p>
    <w:p w:rsidR="00EB1E2D" w:rsidRDefault="003A46C0">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EB1E2D" w:rsidRDefault="00EB1E2D">
      <w:pPr>
        <w:spacing w:after="0" w:line="240" w:lineRule="auto"/>
        <w:ind w:left="720" w:hanging="720"/>
        <w:jc w:val="both"/>
        <w:rPr>
          <w:rFonts w:cstheme="minorHAnsi"/>
          <w:sz w:val="24"/>
          <w:szCs w:val="24"/>
        </w:rPr>
      </w:pPr>
    </w:p>
    <w:p w:rsidR="00EB1E2D" w:rsidRDefault="003A46C0">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EB1E2D" w:rsidRDefault="00EB1E2D">
      <w:pPr>
        <w:spacing w:after="0" w:line="240" w:lineRule="auto"/>
        <w:jc w:val="both"/>
        <w:rPr>
          <w:rFonts w:cstheme="minorHAnsi"/>
          <w:sz w:val="24"/>
          <w:szCs w:val="24"/>
        </w:rPr>
      </w:pPr>
    </w:p>
    <w:p w:rsidR="00EB1E2D" w:rsidRDefault="003A46C0">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EB1E2D" w:rsidRDefault="00EB1E2D">
      <w:pPr>
        <w:spacing w:after="0" w:line="240" w:lineRule="auto"/>
        <w:jc w:val="both"/>
        <w:rPr>
          <w:rFonts w:cstheme="minorHAnsi"/>
          <w:b/>
          <w:sz w:val="24"/>
          <w:szCs w:val="24"/>
        </w:rPr>
      </w:pPr>
    </w:p>
    <w:p w:rsidR="00EB1E2D" w:rsidRDefault="003A46C0">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EB1E2D" w:rsidRDefault="00EB1E2D">
      <w:pPr>
        <w:spacing w:after="0" w:line="240" w:lineRule="auto"/>
        <w:jc w:val="both"/>
        <w:rPr>
          <w:rFonts w:cstheme="minorHAnsi"/>
          <w:sz w:val="24"/>
          <w:szCs w:val="24"/>
        </w:rPr>
      </w:pPr>
    </w:p>
    <w:p w:rsidR="00EB1E2D" w:rsidRDefault="003A46C0">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EB1E2D" w:rsidRDefault="00EB1E2D">
      <w:pPr>
        <w:spacing w:after="0" w:line="240" w:lineRule="auto"/>
        <w:jc w:val="both"/>
        <w:rPr>
          <w:rFonts w:cstheme="minorHAnsi"/>
          <w:color w:val="000000"/>
          <w:sz w:val="24"/>
          <w:szCs w:val="24"/>
        </w:rPr>
      </w:pPr>
    </w:p>
    <w:p w:rsidR="00EB1E2D" w:rsidRDefault="003A46C0">
      <w:pPr>
        <w:spacing w:after="0" w:line="240" w:lineRule="auto"/>
        <w:jc w:val="both"/>
        <w:rPr>
          <w:rFonts w:cstheme="minorHAnsi"/>
          <w:color w:val="000000"/>
          <w:sz w:val="24"/>
          <w:szCs w:val="24"/>
        </w:rPr>
      </w:pPr>
      <w:r>
        <w:rPr>
          <w:rFonts w:cstheme="minorHAnsi"/>
          <w:b/>
          <w:sz w:val="24"/>
          <w:szCs w:val="24"/>
        </w:rPr>
        <w:lastRenderedPageBreak/>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EB1E2D" w:rsidRDefault="00EB1E2D">
      <w:pPr>
        <w:spacing w:after="0" w:line="240" w:lineRule="auto"/>
        <w:jc w:val="both"/>
        <w:rPr>
          <w:rFonts w:cstheme="minorHAnsi"/>
          <w:color w:val="000000"/>
          <w:sz w:val="24"/>
          <w:szCs w:val="24"/>
        </w:rPr>
      </w:pPr>
    </w:p>
    <w:p w:rsidR="00EB1E2D" w:rsidRDefault="003A46C0">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EB1E2D" w:rsidRDefault="00EB1E2D">
      <w:pPr>
        <w:spacing w:after="0" w:line="240" w:lineRule="auto"/>
        <w:ind w:left="720" w:hanging="720"/>
        <w:jc w:val="both"/>
        <w:rPr>
          <w:rFonts w:cstheme="minorHAnsi"/>
          <w:sz w:val="24"/>
          <w:szCs w:val="24"/>
        </w:rPr>
      </w:pPr>
    </w:p>
    <w:p w:rsidR="00EB1E2D" w:rsidRDefault="003A46C0">
      <w:pPr>
        <w:ind w:firstLine="709"/>
        <w:jc w:val="both"/>
        <w:rPr>
          <w:rFonts w:cstheme="minorHAnsi"/>
          <w:sz w:val="24"/>
          <w:szCs w:val="24"/>
          <w:lang w:eastAsia="zh-CN"/>
        </w:rPr>
      </w:pPr>
      <w:r>
        <w:rPr>
          <w:rFonts w:cstheme="minorHAnsi"/>
          <w:sz w:val="24"/>
          <w:szCs w:val="24"/>
          <w:lang w:eastAsia="zh-CN"/>
        </w:rPr>
        <w:t xml:space="preserve">Por ser a expressão da verdade, eu, </w:t>
      </w:r>
      <w:r>
        <w:rPr>
          <w:rFonts w:cstheme="minorHAnsi"/>
          <w:i/>
          <w:sz w:val="24"/>
          <w:szCs w:val="24"/>
          <w:lang w:eastAsia="zh-CN"/>
        </w:rPr>
        <w:t>______ (nome) ______,</w:t>
      </w:r>
      <w:r>
        <w:rPr>
          <w:rFonts w:cstheme="minorHAnsi"/>
          <w:sz w:val="24"/>
          <w:szCs w:val="24"/>
          <w:lang w:eastAsia="zh-CN"/>
        </w:rPr>
        <w:t xml:space="preserve"> </w:t>
      </w:r>
      <w:r>
        <w:t xml:space="preserve">CPF: _________________________, </w:t>
      </w:r>
      <w:r>
        <w:rPr>
          <w:rFonts w:cstheme="minorHAnsi"/>
          <w:sz w:val="24"/>
          <w:szCs w:val="24"/>
          <w:lang w:eastAsia="zh-CN"/>
        </w:rPr>
        <w:t>representante legal desta empresa, firmo a presente.</w:t>
      </w:r>
    </w:p>
    <w:p w:rsidR="00EB1E2D" w:rsidRDefault="003A46C0">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15875" distL="0" distR="18415" simplePos="0" relativeHeight="13" behindDoc="0" locked="0" layoutInCell="1" allowOverlap="1" wp14:anchorId="6D25A912">
                <wp:simplePos x="0" y="0"/>
                <wp:positionH relativeFrom="column">
                  <wp:posOffset>3021330</wp:posOffset>
                </wp:positionH>
                <wp:positionV relativeFrom="paragraph">
                  <wp:posOffset>307975</wp:posOffset>
                </wp:positionV>
                <wp:extent cx="3277235" cy="141287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41483A" w:rsidRDefault="0041483A">
                            <w:pPr>
                              <w:pStyle w:val="Contedodoquadro"/>
                              <w:rPr>
                                <w:color w:val="000000" w:themeColor="text1"/>
                              </w:rPr>
                            </w:pPr>
                          </w:p>
                        </w:txbxContent>
                      </wps:txbx>
                      <wps:bodyPr anchor="ctr">
                        <a:prstTxWarp prst="textNoShape">
                          <a:avLst/>
                        </a:prstTxWarp>
                        <a:noAutofit/>
                      </wps:bodyPr>
                    </wps:wsp>
                  </a:graphicData>
                </a:graphic>
              </wp:anchor>
            </w:drawing>
          </mc:Choice>
          <mc:Fallback>
            <w:pict>
              <v:rect id="Retângulo 2" o:spid="_x0000_s1027" style="position:absolute;left:0;text-align:left;margin-left:237.9pt;margin-top:24.25pt;width:258.05pt;height:111.25pt;z-index:13;visibility:visible;mso-wrap-style:square;mso-wrap-distance-left:0;mso-wrap-distance-top:0;mso-wrap-distance-right:1.45pt;mso-wrap-distance-bottom:1.2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" fillcolor="white [3212]" strokeweight=".25pt">
                <v:stroke joinstyle="round"/>
                <v:textbox>
                  <w:txbxContent>
                    <w:p w:rsidR="00EB1E2D" w:rsidRDefault="00EB1E2D">
                      <w:pPr>
                        <w:pStyle w:val="Contedodoquadro"/>
                        <w:rPr>
                          <w:color w:val="000000" w:themeColor="text1"/>
                        </w:rPr>
                      </w:pPr>
                    </w:p>
                  </w:txbxContent>
                </v:textbox>
              </v:rect>
            </w:pict>
          </mc:Fallback>
        </mc:AlternateContent>
      </w:r>
    </w:p>
    <w:p w:rsidR="00EB1E2D" w:rsidRDefault="00EB1E2D">
      <w:pPr>
        <w:ind w:firstLine="709"/>
        <w:jc w:val="both"/>
        <w:rPr>
          <w:rFonts w:cstheme="minorHAnsi"/>
          <w:sz w:val="24"/>
          <w:szCs w:val="24"/>
          <w:u w:val="single"/>
          <w:lang w:eastAsia="zh-CN"/>
        </w:rPr>
      </w:pPr>
    </w:p>
    <w:p w:rsidR="00EB1E2D" w:rsidRDefault="003A46C0">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EB1E2D" w:rsidRDefault="003A46C0">
      <w:pPr>
        <w:spacing w:after="0" w:line="240" w:lineRule="auto"/>
        <w:rPr>
          <w:rFonts w:cstheme="minorHAnsi"/>
          <w:i/>
          <w:sz w:val="24"/>
          <w:szCs w:val="24"/>
          <w:lang w:eastAsia="zh-CN"/>
        </w:rPr>
      </w:pPr>
      <w:r>
        <w:rPr>
          <w:rFonts w:cstheme="minorHAnsi"/>
          <w:i/>
          <w:sz w:val="24"/>
          <w:szCs w:val="24"/>
          <w:lang w:eastAsia="zh-CN"/>
        </w:rPr>
        <w:t xml:space="preserve">                      (local e data)</w:t>
      </w:r>
    </w:p>
    <w:p w:rsidR="00EB1E2D" w:rsidRDefault="00EB1E2D">
      <w:pPr>
        <w:spacing w:after="0" w:line="240" w:lineRule="auto"/>
        <w:rPr>
          <w:rFonts w:cstheme="minorHAnsi"/>
          <w:i/>
          <w:sz w:val="24"/>
          <w:szCs w:val="24"/>
          <w:lang w:eastAsia="zh-CN"/>
        </w:rPr>
      </w:pPr>
    </w:p>
    <w:p w:rsidR="00EB1E2D" w:rsidRDefault="00EB1E2D">
      <w:pPr>
        <w:spacing w:after="0" w:line="240" w:lineRule="auto"/>
        <w:rPr>
          <w:rFonts w:cstheme="minorHAnsi"/>
          <w:i/>
          <w:sz w:val="24"/>
          <w:szCs w:val="24"/>
          <w:lang w:eastAsia="zh-CN"/>
        </w:rPr>
      </w:pPr>
    </w:p>
    <w:p w:rsidR="00EB1E2D" w:rsidRDefault="00EB1E2D">
      <w:pPr>
        <w:spacing w:after="0" w:line="240" w:lineRule="auto"/>
        <w:rPr>
          <w:rFonts w:cstheme="minorHAnsi"/>
          <w:i/>
          <w:sz w:val="24"/>
          <w:szCs w:val="24"/>
          <w:lang w:eastAsia="zh-CN"/>
        </w:rPr>
      </w:pPr>
    </w:p>
    <w:p w:rsidR="00EB1E2D" w:rsidRDefault="003A46C0">
      <w:pPr>
        <w:spacing w:after="0" w:line="240" w:lineRule="auto"/>
        <w:rPr>
          <w:rFonts w:cstheme="minorHAnsi"/>
          <w:i/>
          <w:sz w:val="24"/>
          <w:szCs w:val="24"/>
          <w:lang w:eastAsia="zh-CN"/>
        </w:rPr>
      </w:pPr>
      <w:r>
        <w:rPr>
          <w:rFonts w:cstheme="minorHAnsi"/>
          <w:i/>
          <w:sz w:val="24"/>
          <w:szCs w:val="24"/>
          <w:lang w:eastAsia="zh-CN"/>
        </w:rPr>
        <w:t>__________________________________</w:t>
      </w:r>
    </w:p>
    <w:p w:rsidR="00EB1E2D" w:rsidRDefault="003A46C0">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EB1E2D" w:rsidRDefault="00EB1E2D">
      <w:pPr>
        <w:rPr>
          <w:rFonts w:cstheme="minorHAnsi"/>
          <w:i/>
          <w:sz w:val="24"/>
          <w:szCs w:val="24"/>
          <w:lang w:eastAsia="zh-CN"/>
        </w:rPr>
      </w:pPr>
    </w:p>
    <w:p w:rsidR="00EB1E2D" w:rsidRDefault="00EB1E2D">
      <w:pPr>
        <w:spacing w:after="0" w:line="240" w:lineRule="auto"/>
        <w:ind w:left="-142"/>
        <w:jc w:val="both"/>
        <w:rPr>
          <w:rFonts w:eastAsiaTheme="minorEastAsia" w:cs="Times New Roman"/>
          <w:color w:val="000000"/>
          <w:sz w:val="20"/>
          <w:szCs w:val="20"/>
          <w:lang w:eastAsia="pt-BR"/>
        </w:rPr>
      </w:pPr>
    </w:p>
    <w:sectPr w:rsidR="00EB1E2D">
      <w:headerReference w:type="even" r:id="rId11"/>
      <w:headerReference w:type="default" r:id="rId12"/>
      <w:headerReference w:type="first" r:id="rId13"/>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483A" w:rsidRDefault="0041483A">
      <w:pPr>
        <w:spacing w:after="0" w:line="240" w:lineRule="auto"/>
      </w:pPr>
      <w:r>
        <w:separator/>
      </w:r>
    </w:p>
  </w:endnote>
  <w:endnote w:type="continuationSeparator" w:id="0">
    <w:p w:rsidR="0041483A" w:rsidRDefault="004148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Times New Roman"/>
    <w:charset w:val="00"/>
    <w:family w:val="roman"/>
    <w:pitch w:val="variable"/>
  </w:font>
  <w:font w:name="Arial MT">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483A" w:rsidRDefault="0041483A">
      <w:pPr>
        <w:spacing w:after="0" w:line="240" w:lineRule="auto"/>
      </w:pPr>
      <w:r>
        <w:separator/>
      </w:r>
    </w:p>
  </w:footnote>
  <w:footnote w:type="continuationSeparator" w:id="0">
    <w:p w:rsidR="0041483A" w:rsidRDefault="0041483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83A" w:rsidRDefault="0041483A">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83A" w:rsidRDefault="0041483A">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41483A" w:rsidRDefault="0041483A">
    <w:pPr>
      <w:spacing w:after="0" w:line="240" w:lineRule="auto"/>
      <w:ind w:left="851"/>
      <w:jc w:val="center"/>
    </w:pPr>
    <w:r>
      <w:t xml:space="preserve">Secretaria de Gestão Administrativa e Finanças </w:t>
    </w:r>
  </w:p>
  <w:p w:rsidR="0041483A" w:rsidRDefault="0041483A">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83A" w:rsidRDefault="0041483A">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41483A" w:rsidRDefault="0041483A">
    <w:pPr>
      <w:spacing w:after="0" w:line="240" w:lineRule="auto"/>
      <w:ind w:left="851"/>
      <w:jc w:val="center"/>
    </w:pPr>
    <w:r>
      <w:t xml:space="preserve">Secretaria de Gestão Administrativa e Finanças </w:t>
    </w:r>
  </w:p>
  <w:p w:rsidR="0041483A" w:rsidRDefault="0041483A">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A6D2E"/>
    <w:multiLevelType w:val="multilevel"/>
    <w:tmpl w:val="B29CAEB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5AE1464F"/>
    <w:multiLevelType w:val="multilevel"/>
    <w:tmpl w:val="F46690BC"/>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2">
    <w:nsid w:val="736A7E04"/>
    <w:multiLevelType w:val="multilevel"/>
    <w:tmpl w:val="84B48A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7E460668"/>
    <w:multiLevelType w:val="multilevel"/>
    <w:tmpl w:val="E07A25E8"/>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1E2D"/>
    <w:rsid w:val="000B34CA"/>
    <w:rsid w:val="001749D9"/>
    <w:rsid w:val="001B14E9"/>
    <w:rsid w:val="001C7A55"/>
    <w:rsid w:val="003A46C0"/>
    <w:rsid w:val="0041483A"/>
    <w:rsid w:val="0045790B"/>
    <w:rsid w:val="004D1BDA"/>
    <w:rsid w:val="00546F6A"/>
    <w:rsid w:val="006C36F3"/>
    <w:rsid w:val="007240EC"/>
    <w:rsid w:val="007549A4"/>
    <w:rsid w:val="007E4B9C"/>
    <w:rsid w:val="00876027"/>
    <w:rsid w:val="008835D1"/>
    <w:rsid w:val="008C379E"/>
    <w:rsid w:val="00B82513"/>
    <w:rsid w:val="00BC6D93"/>
    <w:rsid w:val="00D36C27"/>
    <w:rsid w:val="00EB1E2D"/>
    <w:rsid w:val="00FC0905"/>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23089E"/>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23089E"/>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C6D828-16FD-4839-BF3F-0F685A5243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9</Pages>
  <Words>2750</Words>
  <Characters>14850</Characters>
  <Application>Microsoft Office Word</Application>
  <DocSecurity>0</DocSecurity>
  <Lines>123</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5</cp:revision>
  <cp:lastPrinted>2024-07-22T17:59:00Z</cp:lastPrinted>
  <dcterms:created xsi:type="dcterms:W3CDTF">2026-07-15T19:05:00Z</dcterms:created>
  <dcterms:modified xsi:type="dcterms:W3CDTF">2026-07-18T11:25:00Z</dcterms:modified>
  <dc:language>pt-BR</dc:language>
</cp:coreProperties>
</file>