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011CA7">
              <w:rPr>
                <w:b/>
                <w:sz w:val="32"/>
                <w:szCs w:val="32"/>
              </w:rPr>
              <w:t>3426</w:t>
            </w:r>
            <w:r w:rsidR="00E719C0">
              <w:rPr>
                <w:b/>
                <w:sz w:val="32"/>
                <w:szCs w:val="32"/>
              </w:rPr>
              <w:t xml:space="preserve">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011CA7">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011CA7">
              <w:rPr>
                <w:sz w:val="24"/>
                <w:szCs w:val="24"/>
              </w:rPr>
              <w:t>02</w:t>
            </w:r>
            <w:r w:rsidR="00E719C0">
              <w:rPr>
                <w:sz w:val="24"/>
                <w:szCs w:val="24"/>
              </w:rPr>
              <w:t xml:space="preserve"> de outubro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011CA7">
              <w:rPr>
                <w:b/>
                <w:sz w:val="24"/>
                <w:szCs w:val="24"/>
              </w:rPr>
              <w:t>110809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11CA7">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E719C0">
              <w:rPr>
                <w:b/>
                <w:sz w:val="24"/>
                <w:szCs w:val="24"/>
              </w:rPr>
              <w:t>0</w:t>
            </w:r>
            <w:r w:rsidR="00011CA7">
              <w:rPr>
                <w:b/>
                <w:sz w:val="24"/>
                <w:szCs w:val="24"/>
              </w:rPr>
              <w:t>7</w:t>
            </w:r>
            <w:r w:rsidR="00E719C0">
              <w:rPr>
                <w:b/>
                <w:sz w:val="24"/>
                <w:szCs w:val="24"/>
              </w:rPr>
              <w:t>/10/</w:t>
            </w:r>
            <w:r w:rsidRPr="00104332">
              <w:rPr>
                <w:b/>
                <w:sz w:val="24"/>
                <w:szCs w:val="24"/>
              </w:rPr>
              <w:t>202</w:t>
            </w:r>
            <w:r w:rsidR="00256A28" w:rsidRPr="00104332">
              <w:rPr>
                <w:b/>
                <w:sz w:val="24"/>
                <w:szCs w:val="24"/>
              </w:rPr>
              <w:t>6</w:t>
            </w:r>
            <w:r w:rsidRPr="00104332">
              <w:rPr>
                <w:b/>
                <w:sz w:val="24"/>
                <w:szCs w:val="24"/>
              </w:rPr>
              <w:t xml:space="preserve">, às </w:t>
            </w:r>
            <w:r w:rsidR="00E719C0">
              <w:rPr>
                <w:b/>
                <w:sz w:val="24"/>
                <w:szCs w:val="24"/>
              </w:rPr>
              <w:t>09</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011CA7"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011CA7">
              <w:t>COMPRA DE MEDICAMENTO: N-ACETILCISTEINA 100 MG - ENVELOPE DE GRANULADO (1 64 33 0001-3)</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011CA7">
        <w:rPr>
          <w:b/>
          <w:sz w:val="24"/>
          <w:szCs w:val="24"/>
        </w:rPr>
        <w:t>3426</w:t>
      </w:r>
      <w:r w:rsidR="00E719C0">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011CA7">
        <w:rPr>
          <w:sz w:val="24"/>
          <w:szCs w:val="24"/>
        </w:rPr>
        <w:t>3426</w:t>
      </w:r>
      <w:r w:rsidR="00E719C0">
        <w:rPr>
          <w:sz w:val="24"/>
          <w:szCs w:val="24"/>
        </w:rPr>
        <w:t xml:space="preserve">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011CA7">
        <w:rPr>
          <w:sz w:val="24"/>
          <w:szCs w:val="24"/>
        </w:rPr>
        <w:t>02</w:t>
      </w:r>
      <w:r w:rsidR="00E719C0">
        <w:rPr>
          <w:sz w:val="24"/>
          <w:szCs w:val="24"/>
        </w:rPr>
        <w:t xml:space="preserve"> de outubro</w:t>
      </w:r>
      <w:proofErr w:type="gramStart"/>
      <w:r w:rsidR="00E719C0">
        <w:rPr>
          <w:sz w:val="24"/>
          <w:szCs w:val="24"/>
        </w:rPr>
        <w:t xml:space="preserve"> </w:t>
      </w:r>
      <w:r w:rsidR="005E5111" w:rsidRPr="00104332">
        <w:rPr>
          <w:sz w:val="24"/>
          <w:szCs w:val="24"/>
        </w:rPr>
        <w:t xml:space="preserve"> </w:t>
      </w:r>
      <w:proofErr w:type="gramEnd"/>
      <w:r w:rsidR="005E5111" w:rsidRPr="00104332">
        <w:rPr>
          <w:sz w:val="24"/>
          <w:szCs w:val="24"/>
        </w:rPr>
        <w:t>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605" w:type="dxa"/>
        <w:tblLayout w:type="fixed"/>
        <w:tblLook w:val="04A0" w:firstRow="1" w:lastRow="0" w:firstColumn="1" w:lastColumn="0" w:noHBand="0" w:noVBand="1"/>
      </w:tblPr>
      <w:tblGrid>
        <w:gridCol w:w="602"/>
        <w:gridCol w:w="885"/>
        <w:gridCol w:w="3632"/>
        <w:gridCol w:w="946"/>
        <w:gridCol w:w="993"/>
        <w:gridCol w:w="986"/>
        <w:gridCol w:w="1284"/>
        <w:gridCol w:w="1277"/>
      </w:tblGrid>
      <w:tr w:rsidR="00011CA7" w:rsidTr="00011CA7">
        <w:trPr>
          <w:trHeight w:val="330"/>
        </w:trPr>
        <w:tc>
          <w:tcPr>
            <w:tcW w:w="603" w:type="dxa"/>
            <w:tcBorders>
              <w:top w:val="single" w:sz="4" w:space="0" w:color="auto"/>
              <w:left w:val="single" w:sz="4" w:space="0" w:color="auto"/>
              <w:bottom w:val="single" w:sz="4" w:space="0" w:color="auto"/>
              <w:right w:val="single" w:sz="4" w:space="0" w:color="auto"/>
            </w:tcBorders>
            <w:vAlign w:val="center"/>
            <w:hideMark/>
          </w:tcPr>
          <w:p w:rsidR="00011CA7" w:rsidRDefault="00011CA7">
            <w:pPr>
              <w:pStyle w:val="CabealhoeRodap"/>
              <w:spacing w:after="0"/>
              <w:jc w:val="center"/>
              <w:rPr>
                <w:b/>
                <w:sz w:val="20"/>
                <w:szCs w:val="20"/>
                <w:lang w:eastAsia="pt-BR"/>
              </w:rPr>
            </w:pPr>
            <w:r>
              <w:rPr>
                <w:b/>
                <w:sz w:val="20"/>
                <w:szCs w:val="20"/>
                <w:lang w:eastAsia="pt-BR"/>
              </w:rPr>
              <w:t>Item</w:t>
            </w:r>
          </w:p>
        </w:tc>
        <w:tc>
          <w:tcPr>
            <w:tcW w:w="884" w:type="dxa"/>
            <w:tcBorders>
              <w:top w:val="single" w:sz="4" w:space="0" w:color="auto"/>
              <w:left w:val="single" w:sz="4" w:space="0" w:color="auto"/>
              <w:bottom w:val="single" w:sz="4" w:space="0" w:color="auto"/>
              <w:right w:val="single" w:sz="4" w:space="0" w:color="auto"/>
            </w:tcBorders>
            <w:vAlign w:val="center"/>
            <w:hideMark/>
          </w:tcPr>
          <w:p w:rsidR="00011CA7" w:rsidRDefault="00011CA7">
            <w:pPr>
              <w:pStyle w:val="CabealhoeRodap"/>
              <w:spacing w:after="0"/>
              <w:jc w:val="center"/>
              <w:rPr>
                <w:b/>
                <w:sz w:val="20"/>
                <w:szCs w:val="20"/>
                <w:lang w:eastAsia="pt-BR"/>
              </w:rPr>
            </w:pPr>
            <w:r>
              <w:rPr>
                <w:b/>
                <w:sz w:val="20"/>
                <w:szCs w:val="20"/>
                <w:lang w:eastAsia="pt-BR"/>
              </w:rPr>
              <w:t>Código</w:t>
            </w:r>
          </w:p>
        </w:tc>
        <w:tc>
          <w:tcPr>
            <w:tcW w:w="3630" w:type="dxa"/>
            <w:tcBorders>
              <w:top w:val="single" w:sz="4" w:space="0" w:color="auto"/>
              <w:left w:val="single" w:sz="4" w:space="0" w:color="auto"/>
              <w:bottom w:val="single" w:sz="4" w:space="0" w:color="auto"/>
              <w:right w:val="single" w:sz="4" w:space="0" w:color="auto"/>
            </w:tcBorders>
            <w:noWrap/>
            <w:vAlign w:val="center"/>
            <w:hideMark/>
          </w:tcPr>
          <w:p w:rsidR="00011CA7" w:rsidRDefault="00011CA7">
            <w:pPr>
              <w:pStyle w:val="CabealhoeRodap"/>
              <w:spacing w:after="0"/>
              <w:jc w:val="center"/>
              <w:rPr>
                <w:b/>
                <w:sz w:val="20"/>
                <w:szCs w:val="20"/>
                <w:lang w:eastAsia="pt-BR"/>
              </w:rPr>
            </w:pPr>
            <w:r>
              <w:rPr>
                <w:b/>
                <w:sz w:val="20"/>
                <w:szCs w:val="20"/>
                <w:lang w:eastAsia="pt-BR"/>
              </w:rPr>
              <w:t>Descrição</w:t>
            </w:r>
          </w:p>
        </w:tc>
        <w:tc>
          <w:tcPr>
            <w:tcW w:w="945" w:type="dxa"/>
            <w:tcBorders>
              <w:top w:val="single" w:sz="4" w:space="0" w:color="auto"/>
              <w:left w:val="single" w:sz="4" w:space="0" w:color="auto"/>
              <w:bottom w:val="single" w:sz="4" w:space="0" w:color="auto"/>
              <w:right w:val="single" w:sz="4" w:space="0" w:color="auto"/>
            </w:tcBorders>
            <w:noWrap/>
            <w:vAlign w:val="center"/>
            <w:hideMark/>
          </w:tcPr>
          <w:p w:rsidR="00011CA7" w:rsidRDefault="00011CA7">
            <w:pPr>
              <w:pStyle w:val="CabealhoeRodap"/>
              <w:spacing w:after="0"/>
              <w:jc w:val="center"/>
              <w:rPr>
                <w:b/>
                <w:sz w:val="20"/>
                <w:szCs w:val="20"/>
                <w:lang w:eastAsia="pt-BR"/>
              </w:rPr>
            </w:pPr>
            <w:r>
              <w:rPr>
                <w:b/>
                <w:sz w:val="20"/>
                <w:szCs w:val="20"/>
                <w:lang w:eastAsia="pt-BR"/>
              </w:rPr>
              <w:t>Unid.</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011CA7" w:rsidRDefault="00011CA7">
            <w:pPr>
              <w:pStyle w:val="CabealhoeRodap"/>
              <w:spacing w:after="0"/>
              <w:jc w:val="center"/>
              <w:rPr>
                <w:b/>
                <w:sz w:val="20"/>
                <w:szCs w:val="20"/>
                <w:lang w:eastAsia="pt-BR"/>
              </w:rPr>
            </w:pPr>
            <w:r>
              <w:rPr>
                <w:b/>
                <w:sz w:val="20"/>
                <w:szCs w:val="20"/>
                <w:lang w:eastAsia="pt-BR"/>
              </w:rPr>
              <w:t>Quant.</w:t>
            </w:r>
          </w:p>
        </w:tc>
        <w:tc>
          <w:tcPr>
            <w:tcW w:w="985" w:type="dxa"/>
            <w:tcBorders>
              <w:top w:val="single" w:sz="4" w:space="0" w:color="auto"/>
              <w:left w:val="single" w:sz="4" w:space="0" w:color="auto"/>
              <w:bottom w:val="single" w:sz="4" w:space="0" w:color="auto"/>
              <w:right w:val="single" w:sz="4" w:space="0" w:color="auto"/>
            </w:tcBorders>
            <w:vAlign w:val="center"/>
            <w:hideMark/>
          </w:tcPr>
          <w:p w:rsidR="00011CA7" w:rsidRDefault="00011CA7">
            <w:pPr>
              <w:pStyle w:val="CabealhoeRodap"/>
              <w:spacing w:after="0"/>
              <w:jc w:val="center"/>
              <w:rPr>
                <w:b/>
                <w:sz w:val="20"/>
                <w:szCs w:val="20"/>
                <w:lang w:eastAsia="pt-BR"/>
              </w:rPr>
            </w:pPr>
            <w:r>
              <w:rPr>
                <w:b/>
                <w:sz w:val="20"/>
                <w:szCs w:val="20"/>
                <w:lang w:eastAsia="pt-BR"/>
              </w:rPr>
              <w:t>Valor Unitário</w:t>
            </w:r>
          </w:p>
        </w:tc>
        <w:tc>
          <w:tcPr>
            <w:tcW w:w="1283" w:type="dxa"/>
            <w:tcBorders>
              <w:top w:val="single" w:sz="4" w:space="0" w:color="auto"/>
              <w:left w:val="single" w:sz="4" w:space="0" w:color="auto"/>
              <w:bottom w:val="single" w:sz="4" w:space="0" w:color="auto"/>
              <w:right w:val="single" w:sz="4" w:space="0" w:color="auto"/>
            </w:tcBorders>
            <w:noWrap/>
            <w:vAlign w:val="center"/>
            <w:hideMark/>
          </w:tcPr>
          <w:p w:rsidR="00011CA7" w:rsidRDefault="00011CA7">
            <w:pPr>
              <w:pStyle w:val="CabealhoeRodap"/>
              <w:spacing w:after="0"/>
              <w:jc w:val="center"/>
              <w:rPr>
                <w:b/>
                <w:sz w:val="20"/>
                <w:szCs w:val="20"/>
                <w:lang w:eastAsia="pt-BR"/>
              </w:rPr>
            </w:pPr>
            <w:r>
              <w:rPr>
                <w:b/>
                <w:sz w:val="20"/>
                <w:szCs w:val="20"/>
                <w:lang w:eastAsia="pt-BR"/>
              </w:rPr>
              <w:t>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1CA7" w:rsidRDefault="00011CA7">
            <w:pPr>
              <w:pStyle w:val="CabealhoeRodap"/>
              <w:spacing w:after="0"/>
              <w:jc w:val="center"/>
              <w:rPr>
                <w:b/>
                <w:sz w:val="20"/>
                <w:szCs w:val="20"/>
                <w:lang w:eastAsia="pt-BR"/>
              </w:rPr>
            </w:pPr>
            <w:r>
              <w:rPr>
                <w:b/>
                <w:sz w:val="20"/>
                <w:szCs w:val="20"/>
                <w:lang w:eastAsia="pt-BR"/>
              </w:rPr>
              <w:t>Marca/Obs.</w:t>
            </w:r>
          </w:p>
        </w:tc>
      </w:tr>
      <w:tr w:rsidR="00011CA7" w:rsidTr="00011CA7">
        <w:trPr>
          <w:trHeight w:val="902"/>
        </w:trPr>
        <w:tc>
          <w:tcPr>
            <w:tcW w:w="603" w:type="dxa"/>
            <w:tcBorders>
              <w:top w:val="single" w:sz="4" w:space="0" w:color="auto"/>
              <w:left w:val="single" w:sz="4" w:space="0" w:color="auto"/>
              <w:bottom w:val="single" w:sz="4" w:space="0" w:color="auto"/>
              <w:right w:val="single" w:sz="4" w:space="0" w:color="auto"/>
            </w:tcBorders>
            <w:vAlign w:val="center"/>
            <w:hideMark/>
          </w:tcPr>
          <w:p w:rsidR="00011CA7" w:rsidRDefault="00011CA7">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tcBorders>
              <w:top w:val="single" w:sz="4" w:space="0" w:color="auto"/>
              <w:left w:val="single" w:sz="4" w:space="0" w:color="auto"/>
              <w:bottom w:val="single" w:sz="4" w:space="0" w:color="auto"/>
              <w:right w:val="single" w:sz="4" w:space="0" w:color="auto"/>
            </w:tcBorders>
            <w:vAlign w:val="center"/>
            <w:hideMark/>
          </w:tcPr>
          <w:p w:rsidR="00011CA7" w:rsidRDefault="00011CA7">
            <w:pPr>
              <w:spacing w:after="0" w:line="240" w:lineRule="auto"/>
              <w:jc w:val="center"/>
              <w:rPr>
                <w:rFonts w:ascii="Arial" w:hAnsi="Arial" w:cs="Arial"/>
                <w:sz w:val="20"/>
                <w:szCs w:val="20"/>
                <w:lang w:eastAsia="pt-BR"/>
              </w:rPr>
            </w:pPr>
            <w:r>
              <w:rPr>
                <w:rFonts w:ascii="Arial" w:hAnsi="Arial" w:cs="Arial"/>
                <w:sz w:val="20"/>
                <w:szCs w:val="20"/>
                <w:lang w:eastAsia="pt-BR"/>
              </w:rPr>
              <w:t>7595</w:t>
            </w:r>
          </w:p>
        </w:tc>
        <w:tc>
          <w:tcPr>
            <w:tcW w:w="3630" w:type="dxa"/>
            <w:tcBorders>
              <w:top w:val="single" w:sz="4" w:space="0" w:color="auto"/>
              <w:left w:val="single" w:sz="4" w:space="0" w:color="auto"/>
              <w:bottom w:val="single" w:sz="4" w:space="0" w:color="auto"/>
              <w:right w:val="single" w:sz="4" w:space="0" w:color="auto"/>
            </w:tcBorders>
            <w:vAlign w:val="center"/>
            <w:hideMark/>
          </w:tcPr>
          <w:p w:rsidR="00011CA7" w:rsidRDefault="00011CA7">
            <w:pPr>
              <w:spacing w:before="120" w:after="120" w:line="240" w:lineRule="auto"/>
              <w:jc w:val="both"/>
              <w:rPr>
                <w:rFonts w:ascii="Arial" w:hAnsi="Arial" w:cs="Arial"/>
                <w:color w:val="262626"/>
                <w:sz w:val="18"/>
                <w:szCs w:val="18"/>
                <w:shd w:val="clear" w:color="auto" w:fill="F9F9F9"/>
              </w:rPr>
            </w:pPr>
            <w:r>
              <w:rPr>
                <w:rFonts w:ascii="Arial" w:hAnsi="Arial" w:cs="Arial"/>
                <w:color w:val="262626"/>
                <w:sz w:val="18"/>
                <w:szCs w:val="18"/>
                <w:shd w:val="clear" w:color="auto" w:fill="F9F9F9"/>
              </w:rPr>
              <w:t>N-ACETILCISTEINA 100 MG - ENVELOPE DE GRANULADO</w:t>
            </w:r>
          </w:p>
        </w:tc>
        <w:tc>
          <w:tcPr>
            <w:tcW w:w="945" w:type="dxa"/>
            <w:tcBorders>
              <w:top w:val="single" w:sz="4" w:space="0" w:color="auto"/>
              <w:left w:val="single" w:sz="4" w:space="0" w:color="auto"/>
              <w:bottom w:val="single" w:sz="4" w:space="0" w:color="auto"/>
              <w:right w:val="single" w:sz="4" w:space="0" w:color="auto"/>
            </w:tcBorders>
            <w:noWrap/>
            <w:vAlign w:val="center"/>
            <w:hideMark/>
          </w:tcPr>
          <w:p w:rsidR="00011CA7" w:rsidRDefault="00011CA7">
            <w:pPr>
              <w:spacing w:after="0" w:line="240" w:lineRule="auto"/>
              <w:jc w:val="center"/>
              <w:rPr>
                <w:rFonts w:ascii="Arial" w:hAnsi="Arial" w:cs="Arial"/>
                <w:sz w:val="20"/>
                <w:szCs w:val="20"/>
                <w:lang w:eastAsia="pt-BR"/>
              </w:rPr>
            </w:pPr>
            <w:r>
              <w:rPr>
                <w:rFonts w:ascii="Arial" w:hAnsi="Arial" w:cs="Arial"/>
                <w:sz w:val="20"/>
                <w:szCs w:val="20"/>
                <w:lang w:eastAsia="pt-BR"/>
              </w:rPr>
              <w:t>EV</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011CA7" w:rsidRDefault="00011CA7">
            <w:pPr>
              <w:spacing w:after="0" w:line="240" w:lineRule="auto"/>
              <w:jc w:val="center"/>
              <w:rPr>
                <w:rFonts w:ascii="Arial" w:hAnsi="Arial" w:cs="Arial"/>
                <w:sz w:val="20"/>
                <w:szCs w:val="20"/>
                <w:lang w:eastAsia="pt-BR"/>
              </w:rPr>
            </w:pPr>
            <w:r>
              <w:rPr>
                <w:rFonts w:ascii="Arial" w:hAnsi="Arial" w:cs="Arial"/>
                <w:sz w:val="20"/>
                <w:szCs w:val="20"/>
                <w:lang w:eastAsia="pt-BR"/>
              </w:rPr>
              <w:t>3.000</w:t>
            </w:r>
          </w:p>
        </w:tc>
        <w:tc>
          <w:tcPr>
            <w:tcW w:w="985" w:type="dxa"/>
            <w:tcBorders>
              <w:top w:val="single" w:sz="4" w:space="0" w:color="auto"/>
              <w:left w:val="single" w:sz="4" w:space="0" w:color="auto"/>
              <w:bottom w:val="single" w:sz="4" w:space="0" w:color="auto"/>
              <w:right w:val="single" w:sz="4" w:space="0" w:color="auto"/>
            </w:tcBorders>
            <w:vAlign w:val="center"/>
          </w:tcPr>
          <w:p w:rsidR="00011CA7" w:rsidRDefault="00011CA7">
            <w:pPr>
              <w:spacing w:after="0"/>
              <w:jc w:val="both"/>
              <w:rPr>
                <w:rFonts w:ascii="Arial" w:hAnsi="Arial" w:cs="Arial"/>
                <w:b/>
                <w:sz w:val="20"/>
                <w:szCs w:val="20"/>
                <w:lang w:eastAsia="pt-BR"/>
              </w:rPr>
            </w:pPr>
          </w:p>
        </w:tc>
        <w:tc>
          <w:tcPr>
            <w:tcW w:w="1283" w:type="dxa"/>
            <w:tcBorders>
              <w:top w:val="single" w:sz="4" w:space="0" w:color="auto"/>
              <w:left w:val="single" w:sz="4" w:space="0" w:color="auto"/>
              <w:bottom w:val="single" w:sz="4" w:space="0" w:color="auto"/>
              <w:right w:val="single" w:sz="4" w:space="0" w:color="auto"/>
            </w:tcBorders>
            <w:noWrap/>
            <w:vAlign w:val="center"/>
          </w:tcPr>
          <w:p w:rsidR="00011CA7" w:rsidRDefault="00011CA7">
            <w:pPr>
              <w:spacing w:after="0"/>
              <w:jc w:val="both"/>
              <w:rPr>
                <w:rFonts w:ascii="Arial" w:hAnsi="Arial" w:cs="Arial"/>
                <w:b/>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011CA7" w:rsidRDefault="00011CA7">
            <w:pPr>
              <w:spacing w:after="0"/>
              <w:jc w:val="both"/>
              <w:rPr>
                <w:rFonts w:ascii="Arial" w:hAnsi="Arial" w:cs="Arial"/>
                <w:sz w:val="20"/>
                <w:szCs w:val="20"/>
                <w:lang w:eastAsia="pt-BR"/>
              </w:rPr>
            </w:pPr>
          </w:p>
        </w:tc>
      </w:tr>
      <w:tr w:rsidR="00011CA7" w:rsidTr="00011CA7">
        <w:trPr>
          <w:trHeight w:val="702"/>
        </w:trPr>
        <w:tc>
          <w:tcPr>
            <w:tcW w:w="10598" w:type="dxa"/>
            <w:gridSpan w:val="8"/>
            <w:tcBorders>
              <w:top w:val="single" w:sz="4" w:space="0" w:color="auto"/>
              <w:left w:val="single" w:sz="4" w:space="0" w:color="auto"/>
              <w:bottom w:val="single" w:sz="4" w:space="0" w:color="auto"/>
              <w:right w:val="single" w:sz="4" w:space="0" w:color="auto"/>
            </w:tcBorders>
            <w:vAlign w:val="center"/>
            <w:hideMark/>
          </w:tcPr>
          <w:p w:rsidR="00011CA7" w:rsidRDefault="00011CA7">
            <w:pPr>
              <w:spacing w:after="0"/>
              <w:jc w:val="both"/>
              <w:rPr>
                <w:rFonts w:ascii="Arial" w:hAnsi="Arial" w:cs="Arial"/>
                <w:b/>
                <w:color w:val="262626"/>
                <w:sz w:val="18"/>
                <w:szCs w:val="18"/>
                <w:shd w:val="clear" w:color="auto" w:fill="F9F9F9"/>
              </w:rPr>
            </w:pPr>
            <w:r>
              <w:rPr>
                <w:rFonts w:ascii="Arial" w:hAnsi="Arial" w:cs="Arial"/>
                <w:color w:val="262626"/>
                <w:sz w:val="18"/>
                <w:szCs w:val="18"/>
                <w:shd w:val="clear" w:color="auto" w:fill="F9F9F9"/>
              </w:rPr>
              <w:t>MEDICAMENTO DEVE SER ENTREGUE COM 75% DA SUA VALIDADE.</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122B7547" wp14:editId="283EE0BD">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E719C0" w:rsidRDefault="00E719C0" w:rsidP="008026F5">
                            <w:pPr>
                              <w:pStyle w:val="Contedodoquadro"/>
                            </w:pPr>
                            <w:r>
                              <w:t>Carimbo do CNPJ:</w:t>
                            </w:r>
                          </w:p>
                          <w:p w:rsidR="00E719C0" w:rsidRDefault="00E719C0" w:rsidP="008026F5">
                            <w:pPr>
                              <w:pStyle w:val="Contedodoquadro"/>
                            </w:pPr>
                          </w:p>
                          <w:p w:rsidR="00E719C0" w:rsidRDefault="00E719C0" w:rsidP="008026F5">
                            <w:pPr>
                              <w:pStyle w:val="Contedodoquadro"/>
                            </w:pPr>
                          </w:p>
                          <w:p w:rsidR="00E719C0" w:rsidRDefault="00E719C0"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E719C0" w:rsidRDefault="00E719C0" w:rsidP="008026F5">
                      <w:pPr>
                        <w:pStyle w:val="Contedodoquadro"/>
                      </w:pPr>
                      <w:r>
                        <w:t>Carimbo do CNPJ:</w:t>
                      </w:r>
                    </w:p>
                    <w:p w:rsidR="00E719C0" w:rsidRDefault="00E719C0" w:rsidP="008026F5">
                      <w:pPr>
                        <w:pStyle w:val="Contedodoquadro"/>
                      </w:pPr>
                    </w:p>
                    <w:p w:rsidR="00E719C0" w:rsidRDefault="00E719C0" w:rsidP="008026F5">
                      <w:pPr>
                        <w:pStyle w:val="Contedodoquadro"/>
                      </w:pPr>
                    </w:p>
                    <w:p w:rsidR="00E719C0" w:rsidRDefault="00E719C0"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011CA7">
        <w:rPr>
          <w:rFonts w:cstheme="minorHAnsi"/>
          <w:b/>
          <w:sz w:val="24"/>
          <w:szCs w:val="24"/>
        </w:rPr>
        <w:t>3426</w:t>
      </w:r>
      <w:r w:rsidR="00E719C0">
        <w:rPr>
          <w:rFonts w:cstheme="minorHAnsi"/>
          <w:b/>
          <w:sz w:val="24"/>
          <w:szCs w:val="24"/>
        </w:rPr>
        <w:t xml:space="preserve">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011CA7">
        <w:t>COMPRA DE MEDICAMENTO: N-ACETILCISTEINA 100 MG - ENVELOPE DE GRANULADO (1 64 33 0001-3)</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719C0" w:rsidRPr="002D48B8" w:rsidRDefault="00E719C0"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E719C0" w:rsidRPr="002D48B8" w:rsidRDefault="00E719C0"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9C0" w:rsidRDefault="00E719C0">
      <w:pPr>
        <w:spacing w:after="0" w:line="240" w:lineRule="auto"/>
      </w:pPr>
      <w:r>
        <w:separator/>
      </w:r>
    </w:p>
  </w:endnote>
  <w:endnote w:type="continuationSeparator" w:id="0">
    <w:p w:rsidR="00E719C0" w:rsidRDefault="00E7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9C0" w:rsidRDefault="00E719C0">
      <w:pPr>
        <w:spacing w:after="0" w:line="240" w:lineRule="auto"/>
      </w:pPr>
      <w:r>
        <w:separator/>
      </w:r>
    </w:p>
  </w:footnote>
  <w:footnote w:type="continuationSeparator" w:id="0">
    <w:p w:rsidR="00E719C0" w:rsidRDefault="00E71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9C0" w:rsidRDefault="00E719C0"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E719C0" w:rsidRDefault="00E719C0" w:rsidP="000905F3">
    <w:pPr>
      <w:spacing w:after="0" w:line="240" w:lineRule="auto"/>
      <w:ind w:left="851"/>
      <w:jc w:val="center"/>
    </w:pPr>
    <w:r>
      <w:t xml:space="preserve">Secretaria de Saúde </w:t>
    </w:r>
  </w:p>
  <w:p w:rsidR="00E719C0" w:rsidRDefault="00E719C0"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1CA7"/>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7318B"/>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719C0"/>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Default">
    <w:name w:val="Default"/>
    <w:rsid w:val="0067318B"/>
    <w:pPr>
      <w:suppressAutoHyphens w:val="0"/>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Default">
    <w:name w:val="Default"/>
    <w:rsid w:val="0067318B"/>
    <w:pPr>
      <w:suppressAutoHyphens w:val="0"/>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81173413">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EBE1A-98D5-499F-A081-85C5FB264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9</Pages>
  <Words>2707</Words>
  <Characters>14618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91</cp:revision>
  <cp:lastPrinted>2023-12-14T17:10:00Z</cp:lastPrinted>
  <dcterms:created xsi:type="dcterms:W3CDTF">2024-01-08T20:51:00Z</dcterms:created>
  <dcterms:modified xsi:type="dcterms:W3CDTF">2026-10-02T11:14:00Z</dcterms:modified>
  <dc:language>pt-BR</dc:language>
</cp:coreProperties>
</file>